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355" w:rsidRPr="006A7900" w:rsidRDefault="009A20AD" w:rsidP="00F66355">
      <w:pPr>
        <w:rPr>
          <w:sz w:val="28"/>
          <w:szCs w:val="28"/>
        </w:rPr>
      </w:pPr>
      <w:bookmarkStart w:id="0" w:name="_GoBack"/>
      <w:bookmarkEnd w:id="0"/>
      <w:r>
        <w:rPr>
          <w:b/>
          <w:sz w:val="28"/>
          <w:szCs w:val="28"/>
        </w:rPr>
        <w:t xml:space="preserve">Problem 1: </w:t>
      </w:r>
      <w:r w:rsidR="00F66355" w:rsidRPr="002C3AAF">
        <w:rPr>
          <w:b/>
          <w:sz w:val="28"/>
          <w:szCs w:val="28"/>
        </w:rPr>
        <w:t>Intangible Example</w:t>
      </w:r>
      <w:r w:rsidR="006A7900">
        <w:rPr>
          <w:b/>
          <w:sz w:val="28"/>
          <w:szCs w:val="28"/>
        </w:rPr>
        <w:t xml:space="preserve"> 1</w:t>
      </w:r>
    </w:p>
    <w:p w:rsidR="00F66355" w:rsidRPr="00405A7A" w:rsidRDefault="00F66355" w:rsidP="00F66355">
      <w:pPr>
        <w:rPr>
          <w:sz w:val="28"/>
          <w:szCs w:val="28"/>
          <w:u w:val="single"/>
        </w:rPr>
      </w:pPr>
      <w:r>
        <w:rPr>
          <w:sz w:val="28"/>
          <w:szCs w:val="28"/>
          <w:u w:val="single"/>
        </w:rPr>
        <w:t>Patent</w:t>
      </w:r>
    </w:p>
    <w:p w:rsidR="00F66355" w:rsidRDefault="00F66355" w:rsidP="00F66355">
      <w:pPr>
        <w:rPr>
          <w:sz w:val="28"/>
          <w:szCs w:val="28"/>
        </w:rPr>
      </w:pPr>
      <w:r>
        <w:rPr>
          <w:sz w:val="28"/>
          <w:szCs w:val="28"/>
        </w:rPr>
        <w:t xml:space="preserve">Pizza the Action purchases a patent </w:t>
      </w:r>
      <w:r w:rsidR="006A7900">
        <w:rPr>
          <w:sz w:val="28"/>
          <w:szCs w:val="28"/>
        </w:rPr>
        <w:t>from On a Roll on January 1, 2018</w:t>
      </w:r>
      <w:r>
        <w:rPr>
          <w:sz w:val="28"/>
          <w:szCs w:val="28"/>
        </w:rPr>
        <w:t xml:space="preserve"> for $54,000. The patent has a remaining legal life of 16 years. Pizza the Action feels the patent wil</w:t>
      </w:r>
      <w:r w:rsidR="006A7900">
        <w:rPr>
          <w:sz w:val="28"/>
          <w:szCs w:val="28"/>
        </w:rPr>
        <w:t>l be useful until the end of 2027</w:t>
      </w:r>
      <w:r>
        <w:rPr>
          <w:sz w:val="28"/>
          <w:szCs w:val="28"/>
        </w:rPr>
        <w:t>. Prepare Pizza the Action’s journal entrie</w:t>
      </w:r>
      <w:r w:rsidR="006A7900">
        <w:rPr>
          <w:sz w:val="28"/>
          <w:szCs w:val="28"/>
        </w:rPr>
        <w:t>s to record the purchase and 2018</w:t>
      </w:r>
      <w:r>
        <w:rPr>
          <w:sz w:val="28"/>
          <w:szCs w:val="28"/>
        </w:rPr>
        <w:t xml:space="preserve"> amortization.</w:t>
      </w:r>
    </w:p>
    <w:p w:rsidR="00F66355" w:rsidRDefault="00F66355" w:rsidP="00F66355">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2394"/>
        <w:gridCol w:w="2394"/>
      </w:tblGrid>
      <w:tr w:rsidR="00F66355" w:rsidRPr="008F5632" w:rsidTr="002F0B83">
        <w:trPr>
          <w:cantSplit/>
        </w:trPr>
        <w:tc>
          <w:tcPr>
            <w:tcW w:w="4788" w:type="dxa"/>
          </w:tcPr>
          <w:p w:rsidR="00F66355" w:rsidRPr="008F5632" w:rsidRDefault="00F66355" w:rsidP="002F0B83">
            <w:pPr>
              <w:rPr>
                <w:i/>
                <w:sz w:val="28"/>
              </w:rPr>
            </w:pPr>
          </w:p>
        </w:tc>
        <w:tc>
          <w:tcPr>
            <w:tcW w:w="2394" w:type="dxa"/>
          </w:tcPr>
          <w:p w:rsidR="00F66355" w:rsidRPr="008F5632" w:rsidRDefault="00F66355" w:rsidP="002F0B83">
            <w:pPr>
              <w:rPr>
                <w:i/>
                <w:sz w:val="28"/>
              </w:rPr>
            </w:pPr>
          </w:p>
        </w:tc>
        <w:tc>
          <w:tcPr>
            <w:tcW w:w="2394" w:type="dxa"/>
          </w:tcPr>
          <w:p w:rsidR="00F66355" w:rsidRPr="008F5632" w:rsidRDefault="00F66355" w:rsidP="002F0B83">
            <w:pPr>
              <w:rPr>
                <w:i/>
                <w:sz w:val="28"/>
              </w:rPr>
            </w:pPr>
          </w:p>
        </w:tc>
      </w:tr>
      <w:tr w:rsidR="00F66355" w:rsidRPr="008F5632" w:rsidTr="002F0B83">
        <w:trPr>
          <w:cantSplit/>
        </w:trPr>
        <w:tc>
          <w:tcPr>
            <w:tcW w:w="4788" w:type="dxa"/>
          </w:tcPr>
          <w:p w:rsidR="00F66355" w:rsidRPr="008F5632" w:rsidRDefault="00F66355" w:rsidP="002F0B83">
            <w:pPr>
              <w:rPr>
                <w:i/>
                <w:sz w:val="28"/>
              </w:rPr>
            </w:pPr>
          </w:p>
        </w:tc>
        <w:tc>
          <w:tcPr>
            <w:tcW w:w="2394" w:type="dxa"/>
          </w:tcPr>
          <w:p w:rsidR="00F66355" w:rsidRPr="008F5632" w:rsidRDefault="00F66355" w:rsidP="002F0B83">
            <w:pPr>
              <w:rPr>
                <w:i/>
                <w:sz w:val="28"/>
              </w:rPr>
            </w:pPr>
          </w:p>
        </w:tc>
        <w:tc>
          <w:tcPr>
            <w:tcW w:w="2394" w:type="dxa"/>
          </w:tcPr>
          <w:p w:rsidR="00F66355" w:rsidRPr="008F5632" w:rsidRDefault="00F66355" w:rsidP="002F0B83">
            <w:pPr>
              <w:rPr>
                <w:i/>
                <w:sz w:val="28"/>
              </w:rPr>
            </w:pPr>
          </w:p>
        </w:tc>
      </w:tr>
      <w:tr w:rsidR="00F66355" w:rsidRPr="008F5632" w:rsidTr="003C127C">
        <w:trPr>
          <w:cantSplit/>
        </w:trPr>
        <w:tc>
          <w:tcPr>
            <w:tcW w:w="4788" w:type="dxa"/>
            <w:shd w:val="clear" w:color="auto" w:fill="595959" w:themeFill="text1" w:themeFillTint="A6"/>
          </w:tcPr>
          <w:p w:rsidR="00F66355" w:rsidRDefault="00F66355" w:rsidP="002F0B83">
            <w:pPr>
              <w:rPr>
                <w:i/>
                <w:sz w:val="28"/>
              </w:rPr>
            </w:pPr>
          </w:p>
        </w:tc>
        <w:tc>
          <w:tcPr>
            <w:tcW w:w="2394" w:type="dxa"/>
            <w:shd w:val="clear" w:color="auto" w:fill="595959" w:themeFill="text1" w:themeFillTint="A6"/>
          </w:tcPr>
          <w:p w:rsidR="00F66355" w:rsidRPr="008F5632" w:rsidRDefault="00F66355" w:rsidP="002F0B83">
            <w:pPr>
              <w:rPr>
                <w:i/>
                <w:sz w:val="28"/>
              </w:rPr>
            </w:pPr>
          </w:p>
        </w:tc>
        <w:tc>
          <w:tcPr>
            <w:tcW w:w="2394" w:type="dxa"/>
            <w:shd w:val="clear" w:color="auto" w:fill="595959" w:themeFill="text1" w:themeFillTint="A6"/>
          </w:tcPr>
          <w:p w:rsidR="00F66355" w:rsidRPr="008F5632" w:rsidRDefault="00F66355" w:rsidP="002F0B83">
            <w:pPr>
              <w:rPr>
                <w:i/>
                <w:sz w:val="28"/>
              </w:rPr>
            </w:pPr>
          </w:p>
        </w:tc>
      </w:tr>
      <w:tr w:rsidR="00F66355" w:rsidRPr="008F5632" w:rsidTr="002F0B83">
        <w:trPr>
          <w:cantSplit/>
        </w:trPr>
        <w:tc>
          <w:tcPr>
            <w:tcW w:w="4788" w:type="dxa"/>
          </w:tcPr>
          <w:p w:rsidR="00F66355" w:rsidRDefault="00F66355" w:rsidP="002F0B83">
            <w:pPr>
              <w:rPr>
                <w:i/>
                <w:sz w:val="28"/>
              </w:rPr>
            </w:pPr>
          </w:p>
        </w:tc>
        <w:tc>
          <w:tcPr>
            <w:tcW w:w="2394" w:type="dxa"/>
          </w:tcPr>
          <w:p w:rsidR="00F66355" w:rsidRPr="008F5632" w:rsidRDefault="00F66355" w:rsidP="002F0B83">
            <w:pPr>
              <w:rPr>
                <w:i/>
                <w:sz w:val="28"/>
              </w:rPr>
            </w:pPr>
          </w:p>
        </w:tc>
        <w:tc>
          <w:tcPr>
            <w:tcW w:w="2394" w:type="dxa"/>
          </w:tcPr>
          <w:p w:rsidR="00F66355" w:rsidRPr="008F5632" w:rsidRDefault="00F66355" w:rsidP="002F0B83">
            <w:pPr>
              <w:rPr>
                <w:i/>
                <w:sz w:val="28"/>
              </w:rPr>
            </w:pPr>
          </w:p>
        </w:tc>
      </w:tr>
      <w:tr w:rsidR="00F66355" w:rsidRPr="008F5632" w:rsidTr="002F0B83">
        <w:trPr>
          <w:cantSplit/>
        </w:trPr>
        <w:tc>
          <w:tcPr>
            <w:tcW w:w="4788" w:type="dxa"/>
          </w:tcPr>
          <w:p w:rsidR="00F66355" w:rsidRDefault="00F66355" w:rsidP="002F0B83">
            <w:pPr>
              <w:rPr>
                <w:i/>
                <w:sz w:val="28"/>
              </w:rPr>
            </w:pPr>
          </w:p>
        </w:tc>
        <w:tc>
          <w:tcPr>
            <w:tcW w:w="2394" w:type="dxa"/>
          </w:tcPr>
          <w:p w:rsidR="00F66355" w:rsidRPr="008F5632" w:rsidRDefault="00F66355" w:rsidP="002F0B83">
            <w:pPr>
              <w:rPr>
                <w:i/>
                <w:sz w:val="28"/>
              </w:rPr>
            </w:pPr>
          </w:p>
        </w:tc>
        <w:tc>
          <w:tcPr>
            <w:tcW w:w="2394" w:type="dxa"/>
          </w:tcPr>
          <w:p w:rsidR="00F66355" w:rsidRPr="008F5632" w:rsidRDefault="00F66355" w:rsidP="002F0B83">
            <w:pPr>
              <w:rPr>
                <w:i/>
                <w:sz w:val="28"/>
              </w:rPr>
            </w:pPr>
          </w:p>
        </w:tc>
      </w:tr>
    </w:tbl>
    <w:p w:rsidR="00F66355" w:rsidRDefault="00F66355" w:rsidP="00F66355">
      <w:pPr>
        <w:rPr>
          <w:i/>
          <w:sz w:val="28"/>
          <w:szCs w:val="28"/>
        </w:rPr>
      </w:pPr>
    </w:p>
    <w:p w:rsidR="003C127C" w:rsidRDefault="003C127C" w:rsidP="00F66355">
      <w:pPr>
        <w:rPr>
          <w:sz w:val="28"/>
          <w:szCs w:val="28"/>
        </w:rPr>
      </w:pPr>
    </w:p>
    <w:p w:rsidR="00F66355" w:rsidRPr="00405A7A" w:rsidRDefault="006A7900" w:rsidP="00F66355">
      <w:pPr>
        <w:rPr>
          <w:sz w:val="28"/>
          <w:szCs w:val="28"/>
        </w:rPr>
      </w:pPr>
      <w:r>
        <w:rPr>
          <w:sz w:val="28"/>
          <w:szCs w:val="28"/>
        </w:rPr>
        <w:t>In January 2020</w:t>
      </w:r>
      <w:r w:rsidR="00F66355">
        <w:rPr>
          <w:sz w:val="28"/>
          <w:szCs w:val="28"/>
        </w:rPr>
        <w:t>, Pizza the Action spends $24,000 successfully defending a patent suit. Pizza the Action still feels the patent will</w:t>
      </w:r>
      <w:r>
        <w:rPr>
          <w:sz w:val="28"/>
          <w:szCs w:val="28"/>
        </w:rPr>
        <w:t xml:space="preserve"> be useful until the end of 2027</w:t>
      </w:r>
      <w:r w:rsidR="00F66355">
        <w:rPr>
          <w:sz w:val="28"/>
          <w:szCs w:val="28"/>
        </w:rPr>
        <w:t xml:space="preserve">. Prepare the entries to record the </w:t>
      </w:r>
      <w:r>
        <w:rPr>
          <w:sz w:val="28"/>
          <w:szCs w:val="28"/>
        </w:rPr>
        <w:t>$24,000 expenditure and the 2020</w:t>
      </w:r>
      <w:r w:rsidR="00F66355">
        <w:rPr>
          <w:sz w:val="28"/>
          <w:szCs w:val="28"/>
        </w:rPr>
        <w:t xml:space="preserve"> amortization.</w:t>
      </w:r>
    </w:p>
    <w:p w:rsidR="00F66355" w:rsidRDefault="00F66355" w:rsidP="00F66355">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2394"/>
        <w:gridCol w:w="2394"/>
      </w:tblGrid>
      <w:tr w:rsidR="00F66355" w:rsidRPr="008F5632" w:rsidTr="002F0B83">
        <w:trPr>
          <w:cantSplit/>
        </w:trPr>
        <w:tc>
          <w:tcPr>
            <w:tcW w:w="4788" w:type="dxa"/>
          </w:tcPr>
          <w:p w:rsidR="00F66355" w:rsidRPr="008F5632" w:rsidRDefault="00F66355" w:rsidP="002F0B83">
            <w:pPr>
              <w:rPr>
                <w:i/>
                <w:sz w:val="28"/>
              </w:rPr>
            </w:pPr>
          </w:p>
        </w:tc>
        <w:tc>
          <w:tcPr>
            <w:tcW w:w="2394" w:type="dxa"/>
          </w:tcPr>
          <w:p w:rsidR="00F66355" w:rsidRPr="008F5632" w:rsidRDefault="00F66355" w:rsidP="002F0B83">
            <w:pPr>
              <w:rPr>
                <w:i/>
                <w:sz w:val="28"/>
              </w:rPr>
            </w:pPr>
          </w:p>
        </w:tc>
        <w:tc>
          <w:tcPr>
            <w:tcW w:w="2394" w:type="dxa"/>
          </w:tcPr>
          <w:p w:rsidR="00F66355" w:rsidRPr="008F5632" w:rsidRDefault="00F66355" w:rsidP="002F0B83">
            <w:pPr>
              <w:rPr>
                <w:i/>
                <w:sz w:val="28"/>
              </w:rPr>
            </w:pPr>
          </w:p>
        </w:tc>
      </w:tr>
      <w:tr w:rsidR="00F66355" w:rsidRPr="008F5632" w:rsidTr="002F0B83">
        <w:trPr>
          <w:cantSplit/>
        </w:trPr>
        <w:tc>
          <w:tcPr>
            <w:tcW w:w="4788" w:type="dxa"/>
          </w:tcPr>
          <w:p w:rsidR="00F66355" w:rsidRPr="008F5632" w:rsidRDefault="00F66355" w:rsidP="002F0B83">
            <w:pPr>
              <w:rPr>
                <w:i/>
                <w:sz w:val="28"/>
              </w:rPr>
            </w:pPr>
          </w:p>
        </w:tc>
        <w:tc>
          <w:tcPr>
            <w:tcW w:w="2394" w:type="dxa"/>
          </w:tcPr>
          <w:p w:rsidR="00F66355" w:rsidRPr="008F5632" w:rsidRDefault="00F66355" w:rsidP="002F0B83">
            <w:pPr>
              <w:rPr>
                <w:i/>
                <w:sz w:val="28"/>
              </w:rPr>
            </w:pPr>
          </w:p>
        </w:tc>
        <w:tc>
          <w:tcPr>
            <w:tcW w:w="2394" w:type="dxa"/>
          </w:tcPr>
          <w:p w:rsidR="00F66355" w:rsidRPr="008F5632" w:rsidRDefault="00F66355" w:rsidP="002F0B83">
            <w:pPr>
              <w:rPr>
                <w:i/>
                <w:sz w:val="28"/>
              </w:rPr>
            </w:pPr>
          </w:p>
        </w:tc>
      </w:tr>
      <w:tr w:rsidR="00F66355" w:rsidRPr="008F5632" w:rsidTr="003C127C">
        <w:trPr>
          <w:cantSplit/>
        </w:trPr>
        <w:tc>
          <w:tcPr>
            <w:tcW w:w="4788" w:type="dxa"/>
            <w:shd w:val="clear" w:color="auto" w:fill="595959" w:themeFill="text1" w:themeFillTint="A6"/>
          </w:tcPr>
          <w:p w:rsidR="00F66355" w:rsidRDefault="00F66355" w:rsidP="002F0B83">
            <w:pPr>
              <w:rPr>
                <w:i/>
                <w:sz w:val="28"/>
              </w:rPr>
            </w:pPr>
          </w:p>
        </w:tc>
        <w:tc>
          <w:tcPr>
            <w:tcW w:w="2394" w:type="dxa"/>
            <w:shd w:val="clear" w:color="auto" w:fill="595959" w:themeFill="text1" w:themeFillTint="A6"/>
          </w:tcPr>
          <w:p w:rsidR="00F66355" w:rsidRPr="008F5632" w:rsidRDefault="00F66355" w:rsidP="002F0B83">
            <w:pPr>
              <w:rPr>
                <w:i/>
                <w:sz w:val="28"/>
              </w:rPr>
            </w:pPr>
          </w:p>
        </w:tc>
        <w:tc>
          <w:tcPr>
            <w:tcW w:w="2394" w:type="dxa"/>
            <w:shd w:val="clear" w:color="auto" w:fill="595959" w:themeFill="text1" w:themeFillTint="A6"/>
          </w:tcPr>
          <w:p w:rsidR="00F66355" w:rsidRPr="008F5632" w:rsidRDefault="00F66355" w:rsidP="002F0B83">
            <w:pPr>
              <w:rPr>
                <w:i/>
                <w:sz w:val="28"/>
              </w:rPr>
            </w:pPr>
          </w:p>
        </w:tc>
      </w:tr>
      <w:tr w:rsidR="00F66355" w:rsidRPr="008F5632" w:rsidTr="002F0B83">
        <w:trPr>
          <w:cantSplit/>
        </w:trPr>
        <w:tc>
          <w:tcPr>
            <w:tcW w:w="4788" w:type="dxa"/>
          </w:tcPr>
          <w:p w:rsidR="00F66355" w:rsidRDefault="00F66355" w:rsidP="002F0B83">
            <w:pPr>
              <w:rPr>
                <w:i/>
                <w:sz w:val="28"/>
              </w:rPr>
            </w:pPr>
          </w:p>
        </w:tc>
        <w:tc>
          <w:tcPr>
            <w:tcW w:w="2394" w:type="dxa"/>
          </w:tcPr>
          <w:p w:rsidR="00F66355" w:rsidRPr="008F5632" w:rsidRDefault="00F66355" w:rsidP="002F0B83">
            <w:pPr>
              <w:rPr>
                <w:i/>
                <w:sz w:val="28"/>
              </w:rPr>
            </w:pPr>
          </w:p>
        </w:tc>
        <w:tc>
          <w:tcPr>
            <w:tcW w:w="2394" w:type="dxa"/>
          </w:tcPr>
          <w:p w:rsidR="00F66355" w:rsidRPr="008F5632" w:rsidRDefault="00F66355" w:rsidP="002F0B83">
            <w:pPr>
              <w:rPr>
                <w:i/>
                <w:sz w:val="28"/>
              </w:rPr>
            </w:pPr>
          </w:p>
        </w:tc>
      </w:tr>
      <w:tr w:rsidR="00F66355" w:rsidRPr="008F5632" w:rsidTr="002F0B83">
        <w:trPr>
          <w:cantSplit/>
        </w:trPr>
        <w:tc>
          <w:tcPr>
            <w:tcW w:w="4788" w:type="dxa"/>
          </w:tcPr>
          <w:p w:rsidR="00F66355" w:rsidRDefault="00F66355" w:rsidP="002F0B83">
            <w:pPr>
              <w:rPr>
                <w:i/>
                <w:sz w:val="28"/>
              </w:rPr>
            </w:pPr>
          </w:p>
        </w:tc>
        <w:tc>
          <w:tcPr>
            <w:tcW w:w="2394" w:type="dxa"/>
          </w:tcPr>
          <w:p w:rsidR="00F66355" w:rsidRPr="008F5632" w:rsidRDefault="00F66355" w:rsidP="002F0B83">
            <w:pPr>
              <w:rPr>
                <w:i/>
                <w:sz w:val="28"/>
              </w:rPr>
            </w:pPr>
          </w:p>
        </w:tc>
        <w:tc>
          <w:tcPr>
            <w:tcW w:w="2394" w:type="dxa"/>
          </w:tcPr>
          <w:p w:rsidR="00F66355" w:rsidRPr="008F5632" w:rsidRDefault="00F66355" w:rsidP="002F0B83">
            <w:pPr>
              <w:rPr>
                <w:i/>
                <w:sz w:val="28"/>
              </w:rPr>
            </w:pPr>
          </w:p>
        </w:tc>
      </w:tr>
    </w:tbl>
    <w:p w:rsidR="0043638B" w:rsidRDefault="0043638B" w:rsidP="00F66355">
      <w:pPr>
        <w:rPr>
          <w:i/>
          <w:sz w:val="28"/>
          <w:szCs w:val="28"/>
        </w:rPr>
      </w:pPr>
    </w:p>
    <w:p w:rsidR="00F66355" w:rsidRDefault="00F66355" w:rsidP="00F66355">
      <w:pPr>
        <w:rPr>
          <w:i/>
          <w:sz w:val="28"/>
          <w:szCs w:val="28"/>
        </w:rPr>
      </w:pPr>
    </w:p>
    <w:p w:rsidR="003C127C" w:rsidRDefault="003C127C" w:rsidP="00F66355">
      <w:pPr>
        <w:rPr>
          <w:i/>
          <w:sz w:val="28"/>
          <w:szCs w:val="28"/>
        </w:rPr>
      </w:pPr>
    </w:p>
    <w:p w:rsidR="003C127C" w:rsidRDefault="003C127C" w:rsidP="00F66355">
      <w:pPr>
        <w:rPr>
          <w:i/>
          <w:sz w:val="28"/>
          <w:szCs w:val="28"/>
        </w:rPr>
      </w:pPr>
    </w:p>
    <w:p w:rsidR="003C127C" w:rsidRDefault="003C127C" w:rsidP="00F66355">
      <w:pPr>
        <w:rPr>
          <w:i/>
          <w:sz w:val="28"/>
          <w:szCs w:val="28"/>
        </w:rPr>
      </w:pPr>
    </w:p>
    <w:p w:rsidR="00F66355" w:rsidRPr="00405A7A" w:rsidRDefault="00F66355" w:rsidP="00F66355">
      <w:pPr>
        <w:rPr>
          <w:sz w:val="28"/>
          <w:szCs w:val="28"/>
        </w:rPr>
      </w:pPr>
      <w:r>
        <w:rPr>
          <w:sz w:val="28"/>
          <w:szCs w:val="28"/>
        </w:rPr>
        <w:t>Ass</w:t>
      </w:r>
      <w:r w:rsidR="006A7900">
        <w:rPr>
          <w:sz w:val="28"/>
          <w:szCs w:val="28"/>
        </w:rPr>
        <w:t>ume instead that in January 2020</w:t>
      </w:r>
      <w:r>
        <w:rPr>
          <w:sz w:val="28"/>
          <w:szCs w:val="28"/>
        </w:rPr>
        <w:t>, Pizza the Action spends $24,000 to defend its patent but they are UNSUCCESSFUL</w:t>
      </w:r>
      <w:r w:rsidR="006A7900">
        <w:rPr>
          <w:sz w:val="28"/>
          <w:szCs w:val="28"/>
        </w:rPr>
        <w:t xml:space="preserve"> and the patent is deemed useless</w:t>
      </w:r>
      <w:r>
        <w:rPr>
          <w:sz w:val="28"/>
          <w:szCs w:val="28"/>
        </w:rPr>
        <w:t>. Prepare the necessary entries. Be sure to include the dates these entries will be written.</w:t>
      </w:r>
    </w:p>
    <w:p w:rsidR="00F66355" w:rsidRDefault="00F66355" w:rsidP="00F66355">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2394"/>
        <w:gridCol w:w="2394"/>
      </w:tblGrid>
      <w:tr w:rsidR="00F66355" w:rsidRPr="008F5632" w:rsidTr="002F0B83">
        <w:trPr>
          <w:cantSplit/>
        </w:trPr>
        <w:tc>
          <w:tcPr>
            <w:tcW w:w="4788" w:type="dxa"/>
          </w:tcPr>
          <w:p w:rsidR="00F66355" w:rsidRPr="008F5632" w:rsidRDefault="00F66355" w:rsidP="002F0B83">
            <w:pPr>
              <w:rPr>
                <w:i/>
                <w:sz w:val="28"/>
              </w:rPr>
            </w:pPr>
          </w:p>
        </w:tc>
        <w:tc>
          <w:tcPr>
            <w:tcW w:w="2394" w:type="dxa"/>
          </w:tcPr>
          <w:p w:rsidR="00F66355" w:rsidRPr="008F5632" w:rsidRDefault="00F66355" w:rsidP="002F0B83">
            <w:pPr>
              <w:rPr>
                <w:i/>
                <w:sz w:val="28"/>
              </w:rPr>
            </w:pPr>
          </w:p>
        </w:tc>
        <w:tc>
          <w:tcPr>
            <w:tcW w:w="2394" w:type="dxa"/>
          </w:tcPr>
          <w:p w:rsidR="00F66355" w:rsidRPr="008F5632" w:rsidRDefault="00F66355" w:rsidP="002F0B83">
            <w:pPr>
              <w:rPr>
                <w:i/>
                <w:sz w:val="28"/>
              </w:rPr>
            </w:pPr>
          </w:p>
        </w:tc>
      </w:tr>
      <w:tr w:rsidR="00F66355" w:rsidRPr="008F5632" w:rsidTr="002F0B83">
        <w:trPr>
          <w:cantSplit/>
        </w:trPr>
        <w:tc>
          <w:tcPr>
            <w:tcW w:w="4788" w:type="dxa"/>
          </w:tcPr>
          <w:p w:rsidR="00F66355" w:rsidRPr="008F5632" w:rsidRDefault="00F66355" w:rsidP="002F0B83">
            <w:pPr>
              <w:rPr>
                <w:i/>
                <w:sz w:val="28"/>
              </w:rPr>
            </w:pPr>
          </w:p>
        </w:tc>
        <w:tc>
          <w:tcPr>
            <w:tcW w:w="2394" w:type="dxa"/>
          </w:tcPr>
          <w:p w:rsidR="00F66355" w:rsidRPr="008F5632" w:rsidRDefault="00F66355" w:rsidP="002F0B83">
            <w:pPr>
              <w:rPr>
                <w:i/>
                <w:sz w:val="28"/>
              </w:rPr>
            </w:pPr>
          </w:p>
        </w:tc>
        <w:tc>
          <w:tcPr>
            <w:tcW w:w="2394" w:type="dxa"/>
          </w:tcPr>
          <w:p w:rsidR="00F66355" w:rsidRPr="008F5632" w:rsidRDefault="00F66355" w:rsidP="002F0B83">
            <w:pPr>
              <w:rPr>
                <w:i/>
                <w:sz w:val="28"/>
              </w:rPr>
            </w:pPr>
          </w:p>
        </w:tc>
      </w:tr>
      <w:tr w:rsidR="00F66355" w:rsidRPr="008F5632" w:rsidTr="003C127C">
        <w:trPr>
          <w:cantSplit/>
        </w:trPr>
        <w:tc>
          <w:tcPr>
            <w:tcW w:w="4788" w:type="dxa"/>
            <w:shd w:val="clear" w:color="auto" w:fill="595959" w:themeFill="text1" w:themeFillTint="A6"/>
          </w:tcPr>
          <w:p w:rsidR="00F66355" w:rsidRDefault="00F66355" w:rsidP="002F0B83">
            <w:pPr>
              <w:rPr>
                <w:i/>
                <w:sz w:val="28"/>
              </w:rPr>
            </w:pPr>
          </w:p>
        </w:tc>
        <w:tc>
          <w:tcPr>
            <w:tcW w:w="2394" w:type="dxa"/>
            <w:shd w:val="clear" w:color="auto" w:fill="595959" w:themeFill="text1" w:themeFillTint="A6"/>
          </w:tcPr>
          <w:p w:rsidR="00F66355" w:rsidRPr="008F5632" w:rsidRDefault="00F66355" w:rsidP="002F0B83">
            <w:pPr>
              <w:rPr>
                <w:i/>
                <w:sz w:val="28"/>
              </w:rPr>
            </w:pPr>
          </w:p>
        </w:tc>
        <w:tc>
          <w:tcPr>
            <w:tcW w:w="2394" w:type="dxa"/>
            <w:shd w:val="clear" w:color="auto" w:fill="595959" w:themeFill="text1" w:themeFillTint="A6"/>
          </w:tcPr>
          <w:p w:rsidR="00F66355" w:rsidRPr="008F5632" w:rsidRDefault="00F66355" w:rsidP="002F0B83">
            <w:pPr>
              <w:rPr>
                <w:i/>
                <w:sz w:val="28"/>
              </w:rPr>
            </w:pPr>
          </w:p>
        </w:tc>
      </w:tr>
      <w:tr w:rsidR="00F66355" w:rsidRPr="008F5632" w:rsidTr="002F0B83">
        <w:trPr>
          <w:cantSplit/>
        </w:trPr>
        <w:tc>
          <w:tcPr>
            <w:tcW w:w="4788" w:type="dxa"/>
          </w:tcPr>
          <w:p w:rsidR="00F66355" w:rsidRDefault="00F66355" w:rsidP="002F0B83">
            <w:pPr>
              <w:rPr>
                <w:i/>
                <w:sz w:val="28"/>
              </w:rPr>
            </w:pPr>
          </w:p>
        </w:tc>
        <w:tc>
          <w:tcPr>
            <w:tcW w:w="2394" w:type="dxa"/>
          </w:tcPr>
          <w:p w:rsidR="00F66355" w:rsidRPr="008F5632" w:rsidRDefault="00F66355" w:rsidP="002F0B83">
            <w:pPr>
              <w:rPr>
                <w:i/>
                <w:sz w:val="28"/>
              </w:rPr>
            </w:pPr>
          </w:p>
        </w:tc>
        <w:tc>
          <w:tcPr>
            <w:tcW w:w="2394" w:type="dxa"/>
          </w:tcPr>
          <w:p w:rsidR="00F66355" w:rsidRPr="008F5632" w:rsidRDefault="00F66355" w:rsidP="002F0B83">
            <w:pPr>
              <w:rPr>
                <w:i/>
                <w:sz w:val="28"/>
              </w:rPr>
            </w:pPr>
          </w:p>
        </w:tc>
      </w:tr>
      <w:tr w:rsidR="00F66355" w:rsidRPr="008F5632" w:rsidTr="002F0B83">
        <w:trPr>
          <w:cantSplit/>
        </w:trPr>
        <w:tc>
          <w:tcPr>
            <w:tcW w:w="4788" w:type="dxa"/>
          </w:tcPr>
          <w:p w:rsidR="00F66355" w:rsidRDefault="00F66355" w:rsidP="002F0B83">
            <w:pPr>
              <w:rPr>
                <w:i/>
                <w:sz w:val="28"/>
              </w:rPr>
            </w:pPr>
          </w:p>
        </w:tc>
        <w:tc>
          <w:tcPr>
            <w:tcW w:w="2394" w:type="dxa"/>
          </w:tcPr>
          <w:p w:rsidR="00F66355" w:rsidRPr="008F5632" w:rsidRDefault="00F66355" w:rsidP="002F0B83">
            <w:pPr>
              <w:rPr>
                <w:i/>
                <w:sz w:val="28"/>
              </w:rPr>
            </w:pPr>
          </w:p>
        </w:tc>
        <w:tc>
          <w:tcPr>
            <w:tcW w:w="2394" w:type="dxa"/>
          </w:tcPr>
          <w:p w:rsidR="00F66355" w:rsidRPr="008F5632" w:rsidRDefault="00F66355" w:rsidP="002F0B83">
            <w:pPr>
              <w:rPr>
                <w:i/>
                <w:sz w:val="28"/>
              </w:rPr>
            </w:pPr>
          </w:p>
        </w:tc>
      </w:tr>
    </w:tbl>
    <w:p w:rsidR="00F66355" w:rsidRDefault="00F66355" w:rsidP="00F66355">
      <w:pPr>
        <w:rPr>
          <w:i/>
          <w:sz w:val="28"/>
          <w:szCs w:val="28"/>
        </w:rPr>
      </w:pPr>
    </w:p>
    <w:p w:rsidR="006A7900" w:rsidRDefault="00F66355" w:rsidP="00F66355">
      <w:pPr>
        <w:rPr>
          <w:sz w:val="28"/>
          <w:szCs w:val="28"/>
          <w:u w:val="single"/>
        </w:rPr>
      </w:pPr>
      <w:r>
        <w:rPr>
          <w:sz w:val="28"/>
          <w:szCs w:val="28"/>
          <w:u w:val="single"/>
        </w:rPr>
        <w:br w:type="page"/>
      </w:r>
    </w:p>
    <w:p w:rsidR="006A7900" w:rsidRPr="006A7900" w:rsidRDefault="009A20AD" w:rsidP="00F66355">
      <w:pPr>
        <w:rPr>
          <w:b/>
          <w:sz w:val="28"/>
          <w:szCs w:val="28"/>
        </w:rPr>
      </w:pPr>
      <w:r>
        <w:rPr>
          <w:b/>
          <w:sz w:val="28"/>
          <w:szCs w:val="28"/>
        </w:rPr>
        <w:lastRenderedPageBreak/>
        <w:t xml:space="preserve">Problem 2: </w:t>
      </w:r>
      <w:r w:rsidR="006A7900">
        <w:rPr>
          <w:b/>
          <w:sz w:val="28"/>
          <w:szCs w:val="28"/>
        </w:rPr>
        <w:t>Intangible Example 2</w:t>
      </w:r>
    </w:p>
    <w:p w:rsidR="00F66355" w:rsidRPr="00405A7A" w:rsidRDefault="00F66355" w:rsidP="00F66355">
      <w:pPr>
        <w:rPr>
          <w:sz w:val="28"/>
          <w:szCs w:val="28"/>
          <w:u w:val="single"/>
        </w:rPr>
      </w:pPr>
      <w:r>
        <w:rPr>
          <w:sz w:val="28"/>
          <w:szCs w:val="28"/>
          <w:u w:val="single"/>
        </w:rPr>
        <w:t>Franchise</w:t>
      </w:r>
    </w:p>
    <w:p w:rsidR="00F66355" w:rsidRDefault="003C127C" w:rsidP="00F66355">
      <w:pPr>
        <w:rPr>
          <w:sz w:val="28"/>
          <w:szCs w:val="28"/>
        </w:rPr>
      </w:pPr>
      <w:r>
        <w:rPr>
          <w:sz w:val="28"/>
          <w:szCs w:val="28"/>
        </w:rPr>
        <w:t xml:space="preserve">The hair salon </w:t>
      </w:r>
      <w:proofErr w:type="spellStart"/>
      <w:r w:rsidR="00F66355">
        <w:rPr>
          <w:sz w:val="28"/>
          <w:szCs w:val="28"/>
        </w:rPr>
        <w:t>Mane</w:t>
      </w:r>
      <w:proofErr w:type="spellEnd"/>
      <w:r w:rsidR="00F66355">
        <w:rPr>
          <w:sz w:val="28"/>
          <w:szCs w:val="28"/>
        </w:rPr>
        <w:t xml:space="preserve"> Event obtained a franchise from Curl Up and Dye for a cash paym</w:t>
      </w:r>
      <w:r w:rsidR="006A7900">
        <w:rPr>
          <w:sz w:val="28"/>
          <w:szCs w:val="28"/>
        </w:rPr>
        <w:t>ent of $120,000 on April 1, 2019</w:t>
      </w:r>
      <w:r w:rsidR="00F66355">
        <w:rPr>
          <w:sz w:val="28"/>
          <w:szCs w:val="28"/>
        </w:rPr>
        <w:t xml:space="preserve">.  The franchise grants </w:t>
      </w:r>
      <w:proofErr w:type="spellStart"/>
      <w:r w:rsidR="00F66355">
        <w:rPr>
          <w:sz w:val="28"/>
          <w:szCs w:val="28"/>
        </w:rPr>
        <w:t>Mane</w:t>
      </w:r>
      <w:proofErr w:type="spellEnd"/>
      <w:r w:rsidR="00F66355">
        <w:rPr>
          <w:sz w:val="28"/>
          <w:szCs w:val="28"/>
        </w:rPr>
        <w:t xml:space="preserve"> Event the right to sell certain products and services for a period of 8 years. Prepare Mane Event’s April 1 journal entry and December 31 adjusting entry.</w:t>
      </w:r>
    </w:p>
    <w:p w:rsidR="00F66355" w:rsidRDefault="00F66355" w:rsidP="00F66355">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2394"/>
        <w:gridCol w:w="2394"/>
      </w:tblGrid>
      <w:tr w:rsidR="00F66355" w:rsidRPr="008F5632" w:rsidTr="002F0B83">
        <w:trPr>
          <w:cantSplit/>
        </w:trPr>
        <w:tc>
          <w:tcPr>
            <w:tcW w:w="4788" w:type="dxa"/>
          </w:tcPr>
          <w:p w:rsidR="00F66355" w:rsidRPr="008F5632" w:rsidRDefault="00F66355" w:rsidP="002F0B83">
            <w:pPr>
              <w:rPr>
                <w:i/>
                <w:sz w:val="28"/>
              </w:rPr>
            </w:pPr>
          </w:p>
        </w:tc>
        <w:tc>
          <w:tcPr>
            <w:tcW w:w="2394" w:type="dxa"/>
          </w:tcPr>
          <w:p w:rsidR="00F66355" w:rsidRPr="008F5632" w:rsidRDefault="00F66355" w:rsidP="002F0B83">
            <w:pPr>
              <w:rPr>
                <w:i/>
                <w:sz w:val="28"/>
              </w:rPr>
            </w:pPr>
          </w:p>
        </w:tc>
        <w:tc>
          <w:tcPr>
            <w:tcW w:w="2394" w:type="dxa"/>
          </w:tcPr>
          <w:p w:rsidR="00F66355" w:rsidRPr="008F5632" w:rsidRDefault="00F66355" w:rsidP="002F0B83">
            <w:pPr>
              <w:rPr>
                <w:i/>
                <w:sz w:val="28"/>
              </w:rPr>
            </w:pPr>
          </w:p>
        </w:tc>
      </w:tr>
      <w:tr w:rsidR="00F66355" w:rsidRPr="008F5632" w:rsidTr="002F0B83">
        <w:trPr>
          <w:cantSplit/>
        </w:trPr>
        <w:tc>
          <w:tcPr>
            <w:tcW w:w="4788" w:type="dxa"/>
          </w:tcPr>
          <w:p w:rsidR="00F66355" w:rsidRPr="008F5632" w:rsidRDefault="00F66355" w:rsidP="002F0B83">
            <w:pPr>
              <w:rPr>
                <w:i/>
                <w:sz w:val="28"/>
              </w:rPr>
            </w:pPr>
          </w:p>
        </w:tc>
        <w:tc>
          <w:tcPr>
            <w:tcW w:w="2394" w:type="dxa"/>
          </w:tcPr>
          <w:p w:rsidR="00F66355" w:rsidRPr="008F5632" w:rsidRDefault="00F66355" w:rsidP="002F0B83">
            <w:pPr>
              <w:rPr>
                <w:i/>
                <w:sz w:val="28"/>
              </w:rPr>
            </w:pPr>
          </w:p>
        </w:tc>
        <w:tc>
          <w:tcPr>
            <w:tcW w:w="2394" w:type="dxa"/>
          </w:tcPr>
          <w:p w:rsidR="00F66355" w:rsidRPr="008F5632" w:rsidRDefault="00F66355" w:rsidP="002F0B83">
            <w:pPr>
              <w:rPr>
                <w:i/>
                <w:sz w:val="28"/>
              </w:rPr>
            </w:pPr>
          </w:p>
        </w:tc>
      </w:tr>
      <w:tr w:rsidR="00F66355" w:rsidRPr="008F5632" w:rsidTr="003C127C">
        <w:trPr>
          <w:cantSplit/>
        </w:trPr>
        <w:tc>
          <w:tcPr>
            <w:tcW w:w="4788" w:type="dxa"/>
            <w:shd w:val="clear" w:color="auto" w:fill="595959" w:themeFill="text1" w:themeFillTint="A6"/>
          </w:tcPr>
          <w:p w:rsidR="00F66355" w:rsidRDefault="00F66355" w:rsidP="002F0B83">
            <w:pPr>
              <w:rPr>
                <w:i/>
                <w:sz w:val="28"/>
              </w:rPr>
            </w:pPr>
          </w:p>
        </w:tc>
        <w:tc>
          <w:tcPr>
            <w:tcW w:w="2394" w:type="dxa"/>
            <w:shd w:val="clear" w:color="auto" w:fill="595959" w:themeFill="text1" w:themeFillTint="A6"/>
          </w:tcPr>
          <w:p w:rsidR="00F66355" w:rsidRPr="008F5632" w:rsidRDefault="00F66355" w:rsidP="002F0B83">
            <w:pPr>
              <w:rPr>
                <w:i/>
                <w:sz w:val="28"/>
              </w:rPr>
            </w:pPr>
          </w:p>
        </w:tc>
        <w:tc>
          <w:tcPr>
            <w:tcW w:w="2394" w:type="dxa"/>
            <w:shd w:val="clear" w:color="auto" w:fill="595959" w:themeFill="text1" w:themeFillTint="A6"/>
          </w:tcPr>
          <w:p w:rsidR="00F66355" w:rsidRPr="008F5632" w:rsidRDefault="00F66355" w:rsidP="002F0B83">
            <w:pPr>
              <w:rPr>
                <w:i/>
                <w:sz w:val="28"/>
              </w:rPr>
            </w:pPr>
          </w:p>
        </w:tc>
      </w:tr>
      <w:tr w:rsidR="00F66355" w:rsidRPr="008F5632" w:rsidTr="002F0B83">
        <w:trPr>
          <w:cantSplit/>
        </w:trPr>
        <w:tc>
          <w:tcPr>
            <w:tcW w:w="4788" w:type="dxa"/>
          </w:tcPr>
          <w:p w:rsidR="00F66355" w:rsidRDefault="00F66355" w:rsidP="002F0B83">
            <w:pPr>
              <w:rPr>
                <w:i/>
                <w:sz w:val="28"/>
              </w:rPr>
            </w:pPr>
          </w:p>
        </w:tc>
        <w:tc>
          <w:tcPr>
            <w:tcW w:w="2394" w:type="dxa"/>
          </w:tcPr>
          <w:p w:rsidR="00F66355" w:rsidRPr="008F5632" w:rsidRDefault="00F66355" w:rsidP="002F0B83">
            <w:pPr>
              <w:rPr>
                <w:i/>
                <w:sz w:val="28"/>
              </w:rPr>
            </w:pPr>
          </w:p>
        </w:tc>
        <w:tc>
          <w:tcPr>
            <w:tcW w:w="2394" w:type="dxa"/>
          </w:tcPr>
          <w:p w:rsidR="00F66355" w:rsidRPr="008F5632" w:rsidRDefault="00F66355" w:rsidP="002F0B83">
            <w:pPr>
              <w:rPr>
                <w:i/>
                <w:sz w:val="28"/>
              </w:rPr>
            </w:pPr>
          </w:p>
        </w:tc>
      </w:tr>
      <w:tr w:rsidR="00F66355" w:rsidRPr="008F5632" w:rsidTr="002F0B83">
        <w:trPr>
          <w:cantSplit/>
        </w:trPr>
        <w:tc>
          <w:tcPr>
            <w:tcW w:w="4788" w:type="dxa"/>
          </w:tcPr>
          <w:p w:rsidR="00F66355" w:rsidRDefault="00F66355" w:rsidP="002F0B83">
            <w:pPr>
              <w:rPr>
                <w:i/>
                <w:sz w:val="28"/>
              </w:rPr>
            </w:pPr>
          </w:p>
        </w:tc>
        <w:tc>
          <w:tcPr>
            <w:tcW w:w="2394" w:type="dxa"/>
          </w:tcPr>
          <w:p w:rsidR="00F66355" w:rsidRPr="008F5632" w:rsidRDefault="00F66355" w:rsidP="002F0B83">
            <w:pPr>
              <w:rPr>
                <w:i/>
                <w:sz w:val="28"/>
              </w:rPr>
            </w:pPr>
          </w:p>
        </w:tc>
        <w:tc>
          <w:tcPr>
            <w:tcW w:w="2394" w:type="dxa"/>
          </w:tcPr>
          <w:p w:rsidR="00F66355" w:rsidRPr="008F5632" w:rsidRDefault="00F66355" w:rsidP="002F0B83">
            <w:pPr>
              <w:rPr>
                <w:i/>
                <w:sz w:val="28"/>
              </w:rPr>
            </w:pPr>
          </w:p>
        </w:tc>
      </w:tr>
    </w:tbl>
    <w:p w:rsidR="003C127C" w:rsidRDefault="003C127C">
      <w:pPr>
        <w:rPr>
          <w:i/>
          <w:sz w:val="28"/>
          <w:szCs w:val="28"/>
        </w:rPr>
      </w:pPr>
    </w:p>
    <w:p w:rsidR="00F66355" w:rsidRDefault="00F66355">
      <w:pPr>
        <w:rPr>
          <w:i/>
          <w:sz w:val="28"/>
          <w:szCs w:val="28"/>
        </w:rPr>
      </w:pPr>
      <w:r>
        <w:rPr>
          <w:i/>
          <w:sz w:val="28"/>
          <w:szCs w:val="28"/>
        </w:rPr>
        <w:br w:type="page"/>
      </w:r>
    </w:p>
    <w:p w:rsidR="00F66355" w:rsidRPr="00F66355" w:rsidRDefault="009A20AD" w:rsidP="00F419B5">
      <w:pPr>
        <w:rPr>
          <w:b/>
          <w:sz w:val="28"/>
          <w:szCs w:val="28"/>
        </w:rPr>
      </w:pPr>
      <w:r>
        <w:rPr>
          <w:b/>
          <w:sz w:val="28"/>
          <w:szCs w:val="28"/>
        </w:rPr>
        <w:lastRenderedPageBreak/>
        <w:t xml:space="preserve">Problem 3: </w:t>
      </w:r>
      <w:r w:rsidR="00F66355">
        <w:rPr>
          <w:b/>
          <w:sz w:val="28"/>
          <w:szCs w:val="28"/>
        </w:rPr>
        <w:t>Natural Resource</w:t>
      </w:r>
      <w:r w:rsidR="00220AB9">
        <w:rPr>
          <w:b/>
          <w:sz w:val="28"/>
          <w:szCs w:val="28"/>
        </w:rPr>
        <w:t>s</w:t>
      </w:r>
      <w:r w:rsidR="006A7900">
        <w:rPr>
          <w:b/>
          <w:sz w:val="28"/>
          <w:szCs w:val="28"/>
        </w:rPr>
        <w:t xml:space="preserve"> Example</w:t>
      </w:r>
    </w:p>
    <w:p w:rsidR="00C93D49" w:rsidRDefault="00C93D49" w:rsidP="00C93D49">
      <w:pPr>
        <w:rPr>
          <w:sz w:val="28"/>
          <w:szCs w:val="28"/>
        </w:rPr>
      </w:pPr>
      <w:r>
        <w:rPr>
          <w:sz w:val="28"/>
          <w:szCs w:val="28"/>
        </w:rPr>
        <w:t>Migs, Inc. purchases a diamond mine for $400,000, and incurs $300,000 in capitaliz</w:t>
      </w:r>
      <w:r w:rsidR="006A7900">
        <w:rPr>
          <w:sz w:val="28"/>
          <w:szCs w:val="28"/>
        </w:rPr>
        <w:t>able costs related to</w:t>
      </w:r>
      <w:r>
        <w:rPr>
          <w:sz w:val="28"/>
          <w:szCs w:val="28"/>
        </w:rPr>
        <w:t xml:space="preserve"> the property. Migs estimates that 1,000,000 diamonds will be extracted from the mine over its useful life and the property will have no residual value.  In 2017, Migs extracts 195,000 diamonds and in 2018, Migs extracts 283,000 diamonds.</w:t>
      </w:r>
    </w:p>
    <w:p w:rsidR="00F419B5" w:rsidRDefault="00F419B5" w:rsidP="00F419B5">
      <w:pPr>
        <w:rPr>
          <w:sz w:val="28"/>
          <w:szCs w:val="28"/>
        </w:rPr>
      </w:pPr>
    </w:p>
    <w:p w:rsidR="00895667" w:rsidRDefault="00895667" w:rsidP="00F419B5">
      <w:pPr>
        <w:rPr>
          <w:sz w:val="28"/>
          <w:szCs w:val="28"/>
        </w:rPr>
      </w:pPr>
    </w:p>
    <w:p w:rsidR="00F419B5" w:rsidRDefault="00F419B5" w:rsidP="00F419B5">
      <w:pPr>
        <w:rPr>
          <w:sz w:val="28"/>
          <w:szCs w:val="28"/>
        </w:rPr>
      </w:pPr>
      <w:r>
        <w:rPr>
          <w:sz w:val="28"/>
          <w:szCs w:val="28"/>
        </w:rPr>
        <w:t>Calculate the depletion per diamond</w:t>
      </w:r>
      <w:r w:rsidR="00895667">
        <w:rPr>
          <w:sz w:val="28"/>
          <w:szCs w:val="28"/>
        </w:rPr>
        <w:t xml:space="preserve"> using the units of production method</w:t>
      </w:r>
      <w:r>
        <w:rPr>
          <w:sz w:val="28"/>
          <w:szCs w:val="28"/>
        </w:rPr>
        <w:t>.</w:t>
      </w:r>
    </w:p>
    <w:p w:rsidR="00F419B5" w:rsidRDefault="00F419B5" w:rsidP="00F419B5">
      <w:pPr>
        <w:rPr>
          <w:i/>
          <w:sz w:val="28"/>
          <w:szCs w:val="28"/>
        </w:rPr>
      </w:pPr>
    </w:p>
    <w:p w:rsidR="00F3086E" w:rsidRDefault="00F3086E" w:rsidP="00F419B5">
      <w:pPr>
        <w:rPr>
          <w:sz w:val="28"/>
          <w:szCs w:val="28"/>
        </w:rPr>
      </w:pPr>
    </w:p>
    <w:p w:rsidR="00F419B5" w:rsidRDefault="00F419B5" w:rsidP="00F419B5">
      <w:pPr>
        <w:rPr>
          <w:sz w:val="28"/>
          <w:szCs w:val="28"/>
        </w:rPr>
      </w:pPr>
      <w:r>
        <w:rPr>
          <w:sz w:val="28"/>
          <w:szCs w:val="28"/>
        </w:rPr>
        <w:t>Calculate the depletion of the mine for 2017.</w:t>
      </w:r>
    </w:p>
    <w:p w:rsidR="00F419B5" w:rsidRDefault="00F419B5" w:rsidP="00F419B5">
      <w:pPr>
        <w:rPr>
          <w:i/>
          <w:sz w:val="28"/>
          <w:szCs w:val="28"/>
        </w:rPr>
      </w:pPr>
    </w:p>
    <w:p w:rsidR="00F3086E" w:rsidRDefault="00F3086E" w:rsidP="00F419B5">
      <w:pPr>
        <w:rPr>
          <w:i/>
          <w:sz w:val="28"/>
          <w:szCs w:val="28"/>
        </w:rPr>
      </w:pPr>
    </w:p>
    <w:p w:rsidR="00F419B5" w:rsidRDefault="00F419B5" w:rsidP="00F419B5">
      <w:pPr>
        <w:rPr>
          <w:sz w:val="28"/>
          <w:szCs w:val="28"/>
        </w:rPr>
      </w:pPr>
      <w:r>
        <w:rPr>
          <w:sz w:val="28"/>
          <w:szCs w:val="28"/>
        </w:rPr>
        <w:t>Record the depletion for 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2394"/>
        <w:gridCol w:w="2394"/>
      </w:tblGrid>
      <w:tr w:rsidR="00F419B5" w:rsidRPr="008F5632" w:rsidTr="002F0B83">
        <w:trPr>
          <w:cantSplit/>
        </w:trPr>
        <w:tc>
          <w:tcPr>
            <w:tcW w:w="4788" w:type="dxa"/>
          </w:tcPr>
          <w:p w:rsidR="00F419B5" w:rsidRPr="008F5632" w:rsidRDefault="00F419B5" w:rsidP="002F0B83">
            <w:pPr>
              <w:rPr>
                <w:i/>
                <w:sz w:val="28"/>
              </w:rPr>
            </w:pPr>
          </w:p>
        </w:tc>
        <w:tc>
          <w:tcPr>
            <w:tcW w:w="2394" w:type="dxa"/>
          </w:tcPr>
          <w:p w:rsidR="00F419B5" w:rsidRPr="008F5632" w:rsidRDefault="00F419B5" w:rsidP="002F0B83">
            <w:pPr>
              <w:rPr>
                <w:i/>
                <w:sz w:val="28"/>
              </w:rPr>
            </w:pPr>
          </w:p>
        </w:tc>
        <w:tc>
          <w:tcPr>
            <w:tcW w:w="2394" w:type="dxa"/>
          </w:tcPr>
          <w:p w:rsidR="00F419B5" w:rsidRPr="008F5632" w:rsidRDefault="00F419B5" w:rsidP="002F0B83">
            <w:pPr>
              <w:rPr>
                <w:i/>
                <w:sz w:val="28"/>
              </w:rPr>
            </w:pPr>
          </w:p>
        </w:tc>
      </w:tr>
      <w:tr w:rsidR="00F419B5" w:rsidRPr="008F5632" w:rsidTr="002F0B83">
        <w:trPr>
          <w:cantSplit/>
        </w:trPr>
        <w:tc>
          <w:tcPr>
            <w:tcW w:w="4788" w:type="dxa"/>
          </w:tcPr>
          <w:p w:rsidR="00F419B5" w:rsidRPr="008F5632" w:rsidRDefault="00F419B5" w:rsidP="002F0B83">
            <w:pPr>
              <w:rPr>
                <w:i/>
                <w:sz w:val="28"/>
              </w:rPr>
            </w:pPr>
          </w:p>
        </w:tc>
        <w:tc>
          <w:tcPr>
            <w:tcW w:w="2394" w:type="dxa"/>
          </w:tcPr>
          <w:p w:rsidR="00F419B5" w:rsidRPr="008F5632" w:rsidRDefault="00F419B5" w:rsidP="002F0B83">
            <w:pPr>
              <w:rPr>
                <w:i/>
                <w:sz w:val="28"/>
              </w:rPr>
            </w:pPr>
          </w:p>
        </w:tc>
        <w:tc>
          <w:tcPr>
            <w:tcW w:w="2394" w:type="dxa"/>
          </w:tcPr>
          <w:p w:rsidR="00F419B5" w:rsidRPr="008F5632" w:rsidRDefault="00F419B5" w:rsidP="002F0B83">
            <w:pPr>
              <w:rPr>
                <w:i/>
                <w:sz w:val="28"/>
              </w:rPr>
            </w:pPr>
          </w:p>
        </w:tc>
      </w:tr>
    </w:tbl>
    <w:p w:rsidR="00F419B5" w:rsidRDefault="00F419B5" w:rsidP="00F419B5">
      <w:pPr>
        <w:rPr>
          <w:b/>
          <w:sz w:val="28"/>
          <w:szCs w:val="28"/>
          <w:u w:val="single"/>
        </w:rPr>
      </w:pPr>
    </w:p>
    <w:p w:rsidR="00F419B5" w:rsidRDefault="00F419B5" w:rsidP="00F419B5">
      <w:pPr>
        <w:rPr>
          <w:sz w:val="28"/>
          <w:szCs w:val="28"/>
        </w:rPr>
      </w:pPr>
      <w:r>
        <w:rPr>
          <w:sz w:val="28"/>
          <w:szCs w:val="28"/>
        </w:rPr>
        <w:t>Calculate the depletion of the mine for 2018.</w:t>
      </w:r>
    </w:p>
    <w:p w:rsidR="00F419B5" w:rsidRDefault="00F419B5" w:rsidP="00F419B5">
      <w:pPr>
        <w:rPr>
          <w:i/>
          <w:sz w:val="28"/>
          <w:szCs w:val="28"/>
        </w:rPr>
      </w:pPr>
    </w:p>
    <w:p w:rsidR="00F3086E" w:rsidRDefault="00F3086E" w:rsidP="00F419B5">
      <w:pPr>
        <w:rPr>
          <w:i/>
          <w:sz w:val="28"/>
          <w:szCs w:val="28"/>
        </w:rPr>
      </w:pPr>
    </w:p>
    <w:p w:rsidR="00F419B5" w:rsidRDefault="00F419B5" w:rsidP="00F419B5">
      <w:pPr>
        <w:rPr>
          <w:sz w:val="28"/>
          <w:szCs w:val="28"/>
        </w:rPr>
      </w:pPr>
      <w:r>
        <w:rPr>
          <w:sz w:val="28"/>
          <w:szCs w:val="28"/>
        </w:rPr>
        <w:t>Record the depletion for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2394"/>
        <w:gridCol w:w="2394"/>
      </w:tblGrid>
      <w:tr w:rsidR="00F419B5" w:rsidRPr="008F5632" w:rsidTr="002F0B83">
        <w:trPr>
          <w:cantSplit/>
        </w:trPr>
        <w:tc>
          <w:tcPr>
            <w:tcW w:w="4788" w:type="dxa"/>
          </w:tcPr>
          <w:p w:rsidR="00F419B5" w:rsidRPr="008F5632" w:rsidRDefault="00F419B5" w:rsidP="002F0B83">
            <w:pPr>
              <w:rPr>
                <w:i/>
                <w:sz w:val="28"/>
              </w:rPr>
            </w:pPr>
          </w:p>
        </w:tc>
        <w:tc>
          <w:tcPr>
            <w:tcW w:w="2394" w:type="dxa"/>
          </w:tcPr>
          <w:p w:rsidR="00F419B5" w:rsidRPr="008F5632" w:rsidRDefault="00F419B5" w:rsidP="002F0B83">
            <w:pPr>
              <w:rPr>
                <w:i/>
                <w:sz w:val="28"/>
              </w:rPr>
            </w:pPr>
          </w:p>
        </w:tc>
        <w:tc>
          <w:tcPr>
            <w:tcW w:w="2394" w:type="dxa"/>
          </w:tcPr>
          <w:p w:rsidR="00F419B5" w:rsidRPr="008F5632" w:rsidRDefault="00F419B5" w:rsidP="002F0B83">
            <w:pPr>
              <w:rPr>
                <w:i/>
                <w:sz w:val="28"/>
              </w:rPr>
            </w:pPr>
          </w:p>
        </w:tc>
      </w:tr>
      <w:tr w:rsidR="00F419B5" w:rsidRPr="008F5632" w:rsidTr="002F0B83">
        <w:trPr>
          <w:cantSplit/>
        </w:trPr>
        <w:tc>
          <w:tcPr>
            <w:tcW w:w="4788" w:type="dxa"/>
          </w:tcPr>
          <w:p w:rsidR="00F419B5" w:rsidRPr="008F5632" w:rsidRDefault="00F419B5" w:rsidP="002F0B83">
            <w:pPr>
              <w:rPr>
                <w:i/>
                <w:sz w:val="28"/>
              </w:rPr>
            </w:pPr>
          </w:p>
        </w:tc>
        <w:tc>
          <w:tcPr>
            <w:tcW w:w="2394" w:type="dxa"/>
          </w:tcPr>
          <w:p w:rsidR="00F419B5" w:rsidRPr="008F5632" w:rsidRDefault="00F419B5" w:rsidP="002F0B83">
            <w:pPr>
              <w:rPr>
                <w:i/>
                <w:sz w:val="28"/>
              </w:rPr>
            </w:pPr>
          </w:p>
        </w:tc>
        <w:tc>
          <w:tcPr>
            <w:tcW w:w="2394" w:type="dxa"/>
          </w:tcPr>
          <w:p w:rsidR="00F419B5" w:rsidRPr="008F5632" w:rsidRDefault="00F419B5" w:rsidP="002F0B83">
            <w:pPr>
              <w:rPr>
                <w:i/>
                <w:sz w:val="28"/>
              </w:rPr>
            </w:pPr>
          </w:p>
        </w:tc>
      </w:tr>
    </w:tbl>
    <w:p w:rsidR="00F419B5" w:rsidRDefault="00F419B5" w:rsidP="00F419B5">
      <w:pPr>
        <w:rPr>
          <w:b/>
          <w:sz w:val="28"/>
          <w:szCs w:val="28"/>
          <w:u w:val="single"/>
        </w:rPr>
      </w:pPr>
    </w:p>
    <w:p w:rsidR="00F419B5" w:rsidRPr="001A0C96" w:rsidRDefault="00F419B5" w:rsidP="00F419B5">
      <w:pPr>
        <w:rPr>
          <w:sz w:val="28"/>
          <w:szCs w:val="28"/>
        </w:rPr>
      </w:pPr>
      <w:r>
        <w:rPr>
          <w:sz w:val="28"/>
          <w:szCs w:val="28"/>
        </w:rPr>
        <w:t>Assume Migs, Inc. sells 310,000 diamonds for $50 each, all received in cash.  Record the 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2394"/>
        <w:gridCol w:w="2394"/>
      </w:tblGrid>
      <w:tr w:rsidR="00F419B5" w:rsidRPr="008F5632" w:rsidTr="002F0B83">
        <w:trPr>
          <w:cantSplit/>
        </w:trPr>
        <w:tc>
          <w:tcPr>
            <w:tcW w:w="4788" w:type="dxa"/>
          </w:tcPr>
          <w:p w:rsidR="00F419B5" w:rsidRPr="008F5632" w:rsidRDefault="00F419B5" w:rsidP="002F0B83">
            <w:pPr>
              <w:rPr>
                <w:i/>
                <w:sz w:val="28"/>
              </w:rPr>
            </w:pPr>
          </w:p>
        </w:tc>
        <w:tc>
          <w:tcPr>
            <w:tcW w:w="2394" w:type="dxa"/>
          </w:tcPr>
          <w:p w:rsidR="00F419B5" w:rsidRPr="008F5632" w:rsidRDefault="00F419B5" w:rsidP="002F0B83">
            <w:pPr>
              <w:rPr>
                <w:i/>
                <w:sz w:val="28"/>
              </w:rPr>
            </w:pPr>
          </w:p>
        </w:tc>
        <w:tc>
          <w:tcPr>
            <w:tcW w:w="2394" w:type="dxa"/>
          </w:tcPr>
          <w:p w:rsidR="00F419B5" w:rsidRPr="008F5632" w:rsidRDefault="00F419B5" w:rsidP="002F0B83">
            <w:pPr>
              <w:rPr>
                <w:i/>
                <w:sz w:val="28"/>
              </w:rPr>
            </w:pPr>
          </w:p>
        </w:tc>
      </w:tr>
      <w:tr w:rsidR="00F419B5" w:rsidRPr="008F5632" w:rsidTr="002F0B83">
        <w:trPr>
          <w:cantSplit/>
        </w:trPr>
        <w:tc>
          <w:tcPr>
            <w:tcW w:w="4788" w:type="dxa"/>
          </w:tcPr>
          <w:p w:rsidR="00F419B5" w:rsidRPr="008F5632" w:rsidRDefault="00F419B5" w:rsidP="002F0B83">
            <w:pPr>
              <w:rPr>
                <w:i/>
                <w:sz w:val="28"/>
              </w:rPr>
            </w:pPr>
          </w:p>
        </w:tc>
        <w:tc>
          <w:tcPr>
            <w:tcW w:w="2394" w:type="dxa"/>
          </w:tcPr>
          <w:p w:rsidR="00F419B5" w:rsidRPr="008F5632" w:rsidRDefault="00F419B5" w:rsidP="002F0B83">
            <w:pPr>
              <w:rPr>
                <w:i/>
                <w:sz w:val="28"/>
              </w:rPr>
            </w:pPr>
          </w:p>
        </w:tc>
        <w:tc>
          <w:tcPr>
            <w:tcW w:w="2394" w:type="dxa"/>
          </w:tcPr>
          <w:p w:rsidR="00F419B5" w:rsidRPr="008F5632" w:rsidRDefault="00F419B5" w:rsidP="002F0B83">
            <w:pPr>
              <w:rPr>
                <w:i/>
                <w:sz w:val="28"/>
              </w:rPr>
            </w:pPr>
          </w:p>
        </w:tc>
      </w:tr>
      <w:tr w:rsidR="00F419B5" w:rsidRPr="008F5632" w:rsidTr="002F0B83">
        <w:trPr>
          <w:cantSplit/>
        </w:trPr>
        <w:tc>
          <w:tcPr>
            <w:tcW w:w="4788" w:type="dxa"/>
            <w:tcBorders>
              <w:top w:val="single" w:sz="4" w:space="0" w:color="auto"/>
              <w:left w:val="single" w:sz="4" w:space="0" w:color="auto"/>
              <w:bottom w:val="single" w:sz="4" w:space="0" w:color="auto"/>
              <w:right w:val="single" w:sz="4" w:space="0" w:color="auto"/>
            </w:tcBorders>
          </w:tcPr>
          <w:p w:rsidR="00F419B5" w:rsidRPr="008F5632" w:rsidRDefault="00F419B5" w:rsidP="002F0B83">
            <w:pPr>
              <w:rPr>
                <w:i/>
                <w:sz w:val="28"/>
              </w:rPr>
            </w:pPr>
          </w:p>
        </w:tc>
        <w:tc>
          <w:tcPr>
            <w:tcW w:w="2394" w:type="dxa"/>
            <w:tcBorders>
              <w:top w:val="single" w:sz="4" w:space="0" w:color="auto"/>
              <w:left w:val="single" w:sz="4" w:space="0" w:color="auto"/>
              <w:bottom w:val="single" w:sz="4" w:space="0" w:color="auto"/>
              <w:right w:val="single" w:sz="4" w:space="0" w:color="auto"/>
            </w:tcBorders>
          </w:tcPr>
          <w:p w:rsidR="00F419B5" w:rsidRPr="008F5632" w:rsidRDefault="00F419B5" w:rsidP="002F0B83">
            <w:pPr>
              <w:rPr>
                <w:i/>
                <w:sz w:val="28"/>
              </w:rPr>
            </w:pPr>
          </w:p>
        </w:tc>
        <w:tc>
          <w:tcPr>
            <w:tcW w:w="2394" w:type="dxa"/>
            <w:tcBorders>
              <w:top w:val="single" w:sz="4" w:space="0" w:color="auto"/>
              <w:left w:val="single" w:sz="4" w:space="0" w:color="auto"/>
              <w:bottom w:val="single" w:sz="4" w:space="0" w:color="auto"/>
              <w:right w:val="single" w:sz="4" w:space="0" w:color="auto"/>
            </w:tcBorders>
          </w:tcPr>
          <w:p w:rsidR="00F419B5" w:rsidRPr="008F5632" w:rsidRDefault="00F419B5" w:rsidP="002F0B83">
            <w:pPr>
              <w:rPr>
                <w:i/>
                <w:sz w:val="28"/>
              </w:rPr>
            </w:pPr>
          </w:p>
        </w:tc>
      </w:tr>
      <w:tr w:rsidR="00F419B5" w:rsidRPr="008F5632" w:rsidTr="002F0B83">
        <w:trPr>
          <w:cantSplit/>
        </w:trPr>
        <w:tc>
          <w:tcPr>
            <w:tcW w:w="4788" w:type="dxa"/>
            <w:tcBorders>
              <w:top w:val="single" w:sz="4" w:space="0" w:color="auto"/>
              <w:left w:val="single" w:sz="4" w:space="0" w:color="auto"/>
              <w:bottom w:val="single" w:sz="4" w:space="0" w:color="auto"/>
              <w:right w:val="single" w:sz="4" w:space="0" w:color="auto"/>
            </w:tcBorders>
          </w:tcPr>
          <w:p w:rsidR="00F419B5" w:rsidRPr="008F5632" w:rsidRDefault="00F419B5" w:rsidP="002F0B83">
            <w:pPr>
              <w:rPr>
                <w:i/>
                <w:sz w:val="28"/>
              </w:rPr>
            </w:pPr>
          </w:p>
        </w:tc>
        <w:tc>
          <w:tcPr>
            <w:tcW w:w="2394" w:type="dxa"/>
            <w:tcBorders>
              <w:top w:val="single" w:sz="4" w:space="0" w:color="auto"/>
              <w:left w:val="single" w:sz="4" w:space="0" w:color="auto"/>
              <w:bottom w:val="single" w:sz="4" w:space="0" w:color="auto"/>
              <w:right w:val="single" w:sz="4" w:space="0" w:color="auto"/>
            </w:tcBorders>
          </w:tcPr>
          <w:p w:rsidR="00F419B5" w:rsidRPr="008F5632" w:rsidRDefault="00F419B5" w:rsidP="002F0B83">
            <w:pPr>
              <w:rPr>
                <w:i/>
                <w:sz w:val="28"/>
              </w:rPr>
            </w:pPr>
          </w:p>
        </w:tc>
        <w:tc>
          <w:tcPr>
            <w:tcW w:w="2394" w:type="dxa"/>
            <w:tcBorders>
              <w:top w:val="single" w:sz="4" w:space="0" w:color="auto"/>
              <w:left w:val="single" w:sz="4" w:space="0" w:color="auto"/>
              <w:bottom w:val="single" w:sz="4" w:space="0" w:color="auto"/>
              <w:right w:val="single" w:sz="4" w:space="0" w:color="auto"/>
            </w:tcBorders>
          </w:tcPr>
          <w:p w:rsidR="00F419B5" w:rsidRPr="008F5632" w:rsidRDefault="00F419B5" w:rsidP="002F0B83">
            <w:pPr>
              <w:rPr>
                <w:i/>
                <w:sz w:val="28"/>
              </w:rPr>
            </w:pPr>
          </w:p>
        </w:tc>
      </w:tr>
    </w:tbl>
    <w:p w:rsidR="000E60AC" w:rsidRPr="007A17FA" w:rsidRDefault="00F419B5" w:rsidP="00360A7E">
      <w:pPr>
        <w:rPr>
          <w:sz w:val="28"/>
          <w:szCs w:val="28"/>
        </w:rPr>
      </w:pPr>
      <w:r>
        <w:rPr>
          <w:b/>
          <w:sz w:val="28"/>
          <w:szCs w:val="28"/>
        </w:rPr>
        <w:br w:type="page"/>
      </w:r>
    </w:p>
    <w:sectPr w:rsidR="000E60AC" w:rsidRPr="007A17FA" w:rsidSect="00854D2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47D" w:rsidRDefault="00F7447D">
      <w:r>
        <w:separator/>
      </w:r>
    </w:p>
  </w:endnote>
  <w:endnote w:type="continuationSeparator" w:id="0">
    <w:p w:rsidR="00F7447D" w:rsidRDefault="00F7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47D" w:rsidRDefault="00F7447D">
      <w:r>
        <w:separator/>
      </w:r>
    </w:p>
  </w:footnote>
  <w:footnote w:type="continuationSeparator" w:id="0">
    <w:p w:rsidR="00F7447D" w:rsidRDefault="00F74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900" w:rsidRPr="006A7900" w:rsidRDefault="009A20AD" w:rsidP="006A7900">
    <w:pPr>
      <w:pStyle w:val="Header"/>
      <w:jc w:val="center"/>
      <w:rPr>
        <w:b/>
        <w:sz w:val="28"/>
        <w:szCs w:val="28"/>
      </w:rPr>
    </w:pPr>
    <w:r>
      <w:rPr>
        <w:b/>
        <w:sz w:val="28"/>
        <w:szCs w:val="28"/>
      </w:rPr>
      <w:t>Turn-In</w:t>
    </w:r>
    <w:r w:rsidR="006A7900">
      <w:rPr>
        <w:b/>
        <w:sz w:val="28"/>
        <w:szCs w:val="28"/>
      </w:rPr>
      <w:t xml:space="preserve"> Problems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72EBE"/>
    <w:multiLevelType w:val="multilevel"/>
    <w:tmpl w:val="8D8496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B5375E2"/>
    <w:multiLevelType w:val="hybridMultilevel"/>
    <w:tmpl w:val="8294CE8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BC46B43"/>
    <w:multiLevelType w:val="hybridMultilevel"/>
    <w:tmpl w:val="7D2C6572"/>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185046F"/>
    <w:multiLevelType w:val="hybridMultilevel"/>
    <w:tmpl w:val="8D8496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440686"/>
    <w:multiLevelType w:val="hybridMultilevel"/>
    <w:tmpl w:val="FD6CB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31124C"/>
    <w:multiLevelType w:val="hybridMultilevel"/>
    <w:tmpl w:val="51D82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BD60ED"/>
    <w:multiLevelType w:val="hybridMultilevel"/>
    <w:tmpl w:val="814CE3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973B35"/>
    <w:multiLevelType w:val="hybridMultilevel"/>
    <w:tmpl w:val="335A71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CA66CF"/>
    <w:multiLevelType w:val="hybridMultilevel"/>
    <w:tmpl w:val="6B04F0DA"/>
    <w:lvl w:ilvl="0" w:tplc="6E7E31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DA437C"/>
    <w:multiLevelType w:val="hybridMultilevel"/>
    <w:tmpl w:val="476673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5"/>
  </w:num>
  <w:num w:numId="4">
    <w:abstractNumId w:val="7"/>
  </w:num>
  <w:num w:numId="5">
    <w:abstractNumId w:val="0"/>
  </w:num>
  <w:num w:numId="6">
    <w:abstractNumId w:val="6"/>
  </w:num>
  <w:num w:numId="7">
    <w:abstractNumId w:val="4"/>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FB3"/>
    <w:rsid w:val="00001F3B"/>
    <w:rsid w:val="00010682"/>
    <w:rsid w:val="00012BE4"/>
    <w:rsid w:val="00023465"/>
    <w:rsid w:val="000241BA"/>
    <w:rsid w:val="00026620"/>
    <w:rsid w:val="0002792A"/>
    <w:rsid w:val="00040FDD"/>
    <w:rsid w:val="000426AA"/>
    <w:rsid w:val="00046BAF"/>
    <w:rsid w:val="00060BF2"/>
    <w:rsid w:val="00061FC7"/>
    <w:rsid w:val="00062B48"/>
    <w:rsid w:val="0006484D"/>
    <w:rsid w:val="00066EEC"/>
    <w:rsid w:val="00070A54"/>
    <w:rsid w:val="00071B73"/>
    <w:rsid w:val="000747BD"/>
    <w:rsid w:val="00076656"/>
    <w:rsid w:val="00092973"/>
    <w:rsid w:val="00095CFB"/>
    <w:rsid w:val="000A666E"/>
    <w:rsid w:val="000B1159"/>
    <w:rsid w:val="000B3CF7"/>
    <w:rsid w:val="000B3F2C"/>
    <w:rsid w:val="000C0D4F"/>
    <w:rsid w:val="000C3733"/>
    <w:rsid w:val="000C6B7A"/>
    <w:rsid w:val="000C6C8C"/>
    <w:rsid w:val="000C701A"/>
    <w:rsid w:val="000D095F"/>
    <w:rsid w:val="000D152A"/>
    <w:rsid w:val="000D4383"/>
    <w:rsid w:val="000E0908"/>
    <w:rsid w:val="000E1AD6"/>
    <w:rsid w:val="000E299A"/>
    <w:rsid w:val="000E5289"/>
    <w:rsid w:val="000E60AC"/>
    <w:rsid w:val="000F02AD"/>
    <w:rsid w:val="000F2F02"/>
    <w:rsid w:val="0010013F"/>
    <w:rsid w:val="0010065B"/>
    <w:rsid w:val="00101EF4"/>
    <w:rsid w:val="0010448C"/>
    <w:rsid w:val="00105259"/>
    <w:rsid w:val="001107D4"/>
    <w:rsid w:val="00113C8E"/>
    <w:rsid w:val="0011567F"/>
    <w:rsid w:val="001267C2"/>
    <w:rsid w:val="001349D0"/>
    <w:rsid w:val="00134A42"/>
    <w:rsid w:val="00135564"/>
    <w:rsid w:val="00145AB8"/>
    <w:rsid w:val="00145E52"/>
    <w:rsid w:val="0014617B"/>
    <w:rsid w:val="00150DB7"/>
    <w:rsid w:val="0015187B"/>
    <w:rsid w:val="00154801"/>
    <w:rsid w:val="00160BC8"/>
    <w:rsid w:val="00161DA6"/>
    <w:rsid w:val="00163DBD"/>
    <w:rsid w:val="00170169"/>
    <w:rsid w:val="0017660E"/>
    <w:rsid w:val="001A0C96"/>
    <w:rsid w:val="001B0D8C"/>
    <w:rsid w:val="001B3D6B"/>
    <w:rsid w:val="001B5DB5"/>
    <w:rsid w:val="001C1282"/>
    <w:rsid w:val="001C1F68"/>
    <w:rsid w:val="001C41A6"/>
    <w:rsid w:val="001E2D61"/>
    <w:rsid w:val="001E32BD"/>
    <w:rsid w:val="001E502B"/>
    <w:rsid w:val="001E7FB3"/>
    <w:rsid w:val="001F24FD"/>
    <w:rsid w:val="001F3184"/>
    <w:rsid w:val="001F665B"/>
    <w:rsid w:val="001F6B6D"/>
    <w:rsid w:val="001F7CA0"/>
    <w:rsid w:val="00200010"/>
    <w:rsid w:val="002021E0"/>
    <w:rsid w:val="0020459A"/>
    <w:rsid w:val="002057A5"/>
    <w:rsid w:val="00206322"/>
    <w:rsid w:val="00210A3C"/>
    <w:rsid w:val="002157ED"/>
    <w:rsid w:val="00220AB9"/>
    <w:rsid w:val="00222391"/>
    <w:rsid w:val="00231D3A"/>
    <w:rsid w:val="00234E89"/>
    <w:rsid w:val="00235268"/>
    <w:rsid w:val="00241192"/>
    <w:rsid w:val="002414F9"/>
    <w:rsid w:val="002418CA"/>
    <w:rsid w:val="00250F75"/>
    <w:rsid w:val="002512DC"/>
    <w:rsid w:val="002523AE"/>
    <w:rsid w:val="00253476"/>
    <w:rsid w:val="00253BD4"/>
    <w:rsid w:val="002546BE"/>
    <w:rsid w:val="0025494E"/>
    <w:rsid w:val="00273A70"/>
    <w:rsid w:val="00274E86"/>
    <w:rsid w:val="00282228"/>
    <w:rsid w:val="002835DB"/>
    <w:rsid w:val="002839EB"/>
    <w:rsid w:val="00291554"/>
    <w:rsid w:val="0029780E"/>
    <w:rsid w:val="002A093A"/>
    <w:rsid w:val="002A214F"/>
    <w:rsid w:val="002A5CA6"/>
    <w:rsid w:val="002B0DA8"/>
    <w:rsid w:val="002B481C"/>
    <w:rsid w:val="002B48B7"/>
    <w:rsid w:val="002C0F3B"/>
    <w:rsid w:val="002C78AC"/>
    <w:rsid w:val="002D37D0"/>
    <w:rsid w:val="002D3F86"/>
    <w:rsid w:val="002D6BB2"/>
    <w:rsid w:val="002D7061"/>
    <w:rsid w:val="002E31B7"/>
    <w:rsid w:val="002E3593"/>
    <w:rsid w:val="002F3C87"/>
    <w:rsid w:val="002F568D"/>
    <w:rsid w:val="00306BE0"/>
    <w:rsid w:val="00307887"/>
    <w:rsid w:val="0031253B"/>
    <w:rsid w:val="0031519E"/>
    <w:rsid w:val="003207C6"/>
    <w:rsid w:val="00322786"/>
    <w:rsid w:val="0032353D"/>
    <w:rsid w:val="00327BC2"/>
    <w:rsid w:val="00334E94"/>
    <w:rsid w:val="00336B8F"/>
    <w:rsid w:val="00344165"/>
    <w:rsid w:val="003442B9"/>
    <w:rsid w:val="00344F52"/>
    <w:rsid w:val="00347EF0"/>
    <w:rsid w:val="003526EC"/>
    <w:rsid w:val="00356FB0"/>
    <w:rsid w:val="00360A7E"/>
    <w:rsid w:val="003618EF"/>
    <w:rsid w:val="00362AA5"/>
    <w:rsid w:val="0036376D"/>
    <w:rsid w:val="0036725F"/>
    <w:rsid w:val="00372656"/>
    <w:rsid w:val="00383DA6"/>
    <w:rsid w:val="00384388"/>
    <w:rsid w:val="00395239"/>
    <w:rsid w:val="003A32DF"/>
    <w:rsid w:val="003A36FF"/>
    <w:rsid w:val="003A53BF"/>
    <w:rsid w:val="003B487C"/>
    <w:rsid w:val="003B68CF"/>
    <w:rsid w:val="003B68D0"/>
    <w:rsid w:val="003C127C"/>
    <w:rsid w:val="003C7182"/>
    <w:rsid w:val="003C7CDB"/>
    <w:rsid w:val="003D1050"/>
    <w:rsid w:val="003D1D9B"/>
    <w:rsid w:val="003D23C1"/>
    <w:rsid w:val="003D4F32"/>
    <w:rsid w:val="003E3C2F"/>
    <w:rsid w:val="003F6C15"/>
    <w:rsid w:val="00413D50"/>
    <w:rsid w:val="0041563C"/>
    <w:rsid w:val="0042779B"/>
    <w:rsid w:val="00431AF2"/>
    <w:rsid w:val="00431DDF"/>
    <w:rsid w:val="004324EB"/>
    <w:rsid w:val="00434C2F"/>
    <w:rsid w:val="0043638B"/>
    <w:rsid w:val="00437C16"/>
    <w:rsid w:val="00457BFD"/>
    <w:rsid w:val="0046569A"/>
    <w:rsid w:val="00472B29"/>
    <w:rsid w:val="004762A9"/>
    <w:rsid w:val="00480A1F"/>
    <w:rsid w:val="00482885"/>
    <w:rsid w:val="00492F90"/>
    <w:rsid w:val="004A16A1"/>
    <w:rsid w:val="004B0E09"/>
    <w:rsid w:val="004B1B18"/>
    <w:rsid w:val="004B6B49"/>
    <w:rsid w:val="004C058B"/>
    <w:rsid w:val="004C13B6"/>
    <w:rsid w:val="004C5D9E"/>
    <w:rsid w:val="004D1D29"/>
    <w:rsid w:val="004D253C"/>
    <w:rsid w:val="004D43CC"/>
    <w:rsid w:val="004E7EDC"/>
    <w:rsid w:val="004F05B6"/>
    <w:rsid w:val="004F3E1F"/>
    <w:rsid w:val="004F4896"/>
    <w:rsid w:val="004F4E2F"/>
    <w:rsid w:val="00503EDE"/>
    <w:rsid w:val="005105E4"/>
    <w:rsid w:val="00517403"/>
    <w:rsid w:val="005248C8"/>
    <w:rsid w:val="00531455"/>
    <w:rsid w:val="00531845"/>
    <w:rsid w:val="0053254C"/>
    <w:rsid w:val="00536F4D"/>
    <w:rsid w:val="005413C5"/>
    <w:rsid w:val="005416CA"/>
    <w:rsid w:val="00551C11"/>
    <w:rsid w:val="0055266F"/>
    <w:rsid w:val="00564CBF"/>
    <w:rsid w:val="005662C3"/>
    <w:rsid w:val="00566F07"/>
    <w:rsid w:val="00570AE4"/>
    <w:rsid w:val="00573408"/>
    <w:rsid w:val="00574B5F"/>
    <w:rsid w:val="00577284"/>
    <w:rsid w:val="005826D6"/>
    <w:rsid w:val="005A10C7"/>
    <w:rsid w:val="005A273C"/>
    <w:rsid w:val="005A4D7F"/>
    <w:rsid w:val="005A71DE"/>
    <w:rsid w:val="005B1EEC"/>
    <w:rsid w:val="005B352B"/>
    <w:rsid w:val="005B3BFC"/>
    <w:rsid w:val="005C457B"/>
    <w:rsid w:val="005C5201"/>
    <w:rsid w:val="005C5656"/>
    <w:rsid w:val="005C65D5"/>
    <w:rsid w:val="005D081F"/>
    <w:rsid w:val="005E38DD"/>
    <w:rsid w:val="005E725C"/>
    <w:rsid w:val="005E7A1D"/>
    <w:rsid w:val="005F1B4F"/>
    <w:rsid w:val="005F2321"/>
    <w:rsid w:val="005F2796"/>
    <w:rsid w:val="005F4F64"/>
    <w:rsid w:val="005F5834"/>
    <w:rsid w:val="005F7556"/>
    <w:rsid w:val="00601343"/>
    <w:rsid w:val="00606E34"/>
    <w:rsid w:val="006075DD"/>
    <w:rsid w:val="00611358"/>
    <w:rsid w:val="00612539"/>
    <w:rsid w:val="00632045"/>
    <w:rsid w:val="00632EAF"/>
    <w:rsid w:val="006330E0"/>
    <w:rsid w:val="00650D13"/>
    <w:rsid w:val="00652D0D"/>
    <w:rsid w:val="00654241"/>
    <w:rsid w:val="00657927"/>
    <w:rsid w:val="00657C2F"/>
    <w:rsid w:val="00661B89"/>
    <w:rsid w:val="00664B66"/>
    <w:rsid w:val="00665541"/>
    <w:rsid w:val="00671B2B"/>
    <w:rsid w:val="00671B8A"/>
    <w:rsid w:val="00673A0D"/>
    <w:rsid w:val="00674461"/>
    <w:rsid w:val="0068126F"/>
    <w:rsid w:val="006825BF"/>
    <w:rsid w:val="00684A59"/>
    <w:rsid w:val="00684B87"/>
    <w:rsid w:val="00687582"/>
    <w:rsid w:val="00692E98"/>
    <w:rsid w:val="006A7900"/>
    <w:rsid w:val="006B0E72"/>
    <w:rsid w:val="006B44F9"/>
    <w:rsid w:val="006B6906"/>
    <w:rsid w:val="006C64DE"/>
    <w:rsid w:val="006D5D99"/>
    <w:rsid w:val="006F1A89"/>
    <w:rsid w:val="006F1F98"/>
    <w:rsid w:val="006F3F6F"/>
    <w:rsid w:val="006F7AC3"/>
    <w:rsid w:val="00716BB8"/>
    <w:rsid w:val="00717643"/>
    <w:rsid w:val="00717AC4"/>
    <w:rsid w:val="00720621"/>
    <w:rsid w:val="007263F8"/>
    <w:rsid w:val="00727EA7"/>
    <w:rsid w:val="007309B8"/>
    <w:rsid w:val="00732D09"/>
    <w:rsid w:val="00735EBF"/>
    <w:rsid w:val="00735EFC"/>
    <w:rsid w:val="0073682E"/>
    <w:rsid w:val="0073690E"/>
    <w:rsid w:val="00740528"/>
    <w:rsid w:val="007438AE"/>
    <w:rsid w:val="007449AB"/>
    <w:rsid w:val="007553EF"/>
    <w:rsid w:val="00766F20"/>
    <w:rsid w:val="00767DFC"/>
    <w:rsid w:val="00767EFD"/>
    <w:rsid w:val="00772EA3"/>
    <w:rsid w:val="00780587"/>
    <w:rsid w:val="0078187A"/>
    <w:rsid w:val="00783E17"/>
    <w:rsid w:val="00790453"/>
    <w:rsid w:val="00796CE8"/>
    <w:rsid w:val="007A0368"/>
    <w:rsid w:val="007A0612"/>
    <w:rsid w:val="007A069A"/>
    <w:rsid w:val="007A17FA"/>
    <w:rsid w:val="007A2B72"/>
    <w:rsid w:val="007B292A"/>
    <w:rsid w:val="007B74D4"/>
    <w:rsid w:val="007C5E10"/>
    <w:rsid w:val="007C6E6A"/>
    <w:rsid w:val="007D0977"/>
    <w:rsid w:val="007D19D8"/>
    <w:rsid w:val="007D1C87"/>
    <w:rsid w:val="007D7678"/>
    <w:rsid w:val="007F33CD"/>
    <w:rsid w:val="00801474"/>
    <w:rsid w:val="0080289C"/>
    <w:rsid w:val="00802E5F"/>
    <w:rsid w:val="00806054"/>
    <w:rsid w:val="008121E9"/>
    <w:rsid w:val="00814D7D"/>
    <w:rsid w:val="0082121E"/>
    <w:rsid w:val="00821A2E"/>
    <w:rsid w:val="008339AA"/>
    <w:rsid w:val="00841FA0"/>
    <w:rsid w:val="00842D02"/>
    <w:rsid w:val="008441A6"/>
    <w:rsid w:val="00844A68"/>
    <w:rsid w:val="00845E9A"/>
    <w:rsid w:val="0085237C"/>
    <w:rsid w:val="0085487F"/>
    <w:rsid w:val="00854D20"/>
    <w:rsid w:val="00855D7A"/>
    <w:rsid w:val="00855EBE"/>
    <w:rsid w:val="00856D13"/>
    <w:rsid w:val="00864847"/>
    <w:rsid w:val="00875795"/>
    <w:rsid w:val="00876494"/>
    <w:rsid w:val="0088104A"/>
    <w:rsid w:val="00882C92"/>
    <w:rsid w:val="00885314"/>
    <w:rsid w:val="00895667"/>
    <w:rsid w:val="008A2347"/>
    <w:rsid w:val="008A2F2D"/>
    <w:rsid w:val="008A4190"/>
    <w:rsid w:val="008B7305"/>
    <w:rsid w:val="008C1633"/>
    <w:rsid w:val="008D1597"/>
    <w:rsid w:val="008E1CD6"/>
    <w:rsid w:val="008E2722"/>
    <w:rsid w:val="008E7020"/>
    <w:rsid w:val="0091415B"/>
    <w:rsid w:val="00921611"/>
    <w:rsid w:val="009242BE"/>
    <w:rsid w:val="009300E2"/>
    <w:rsid w:val="009346B9"/>
    <w:rsid w:val="00935C85"/>
    <w:rsid w:val="00936A4D"/>
    <w:rsid w:val="00955031"/>
    <w:rsid w:val="00956A7D"/>
    <w:rsid w:val="00961D0A"/>
    <w:rsid w:val="009677DA"/>
    <w:rsid w:val="009763C6"/>
    <w:rsid w:val="009918C8"/>
    <w:rsid w:val="009928A5"/>
    <w:rsid w:val="00992A11"/>
    <w:rsid w:val="009A06B4"/>
    <w:rsid w:val="009A0E27"/>
    <w:rsid w:val="009A20AD"/>
    <w:rsid w:val="009A782C"/>
    <w:rsid w:val="009B119B"/>
    <w:rsid w:val="009B1679"/>
    <w:rsid w:val="009B2852"/>
    <w:rsid w:val="009B572C"/>
    <w:rsid w:val="009B7108"/>
    <w:rsid w:val="009C205F"/>
    <w:rsid w:val="009C7926"/>
    <w:rsid w:val="009E3264"/>
    <w:rsid w:val="009E3286"/>
    <w:rsid w:val="009E4FE7"/>
    <w:rsid w:val="009F4C5A"/>
    <w:rsid w:val="009F5FB4"/>
    <w:rsid w:val="009F6D86"/>
    <w:rsid w:val="00A01904"/>
    <w:rsid w:val="00A01B68"/>
    <w:rsid w:val="00A04182"/>
    <w:rsid w:val="00A04B9C"/>
    <w:rsid w:val="00A05DDD"/>
    <w:rsid w:val="00A1225B"/>
    <w:rsid w:val="00A1371C"/>
    <w:rsid w:val="00A147BD"/>
    <w:rsid w:val="00A153D1"/>
    <w:rsid w:val="00A15531"/>
    <w:rsid w:val="00A16DA7"/>
    <w:rsid w:val="00A170E9"/>
    <w:rsid w:val="00A17175"/>
    <w:rsid w:val="00A232E7"/>
    <w:rsid w:val="00A26610"/>
    <w:rsid w:val="00A35071"/>
    <w:rsid w:val="00A4125A"/>
    <w:rsid w:val="00A46F4C"/>
    <w:rsid w:val="00A50902"/>
    <w:rsid w:val="00A60CB6"/>
    <w:rsid w:val="00A6752A"/>
    <w:rsid w:val="00A70044"/>
    <w:rsid w:val="00A7408D"/>
    <w:rsid w:val="00A77557"/>
    <w:rsid w:val="00A8132D"/>
    <w:rsid w:val="00A84298"/>
    <w:rsid w:val="00A8536A"/>
    <w:rsid w:val="00A87AA2"/>
    <w:rsid w:val="00A9167F"/>
    <w:rsid w:val="00A9198D"/>
    <w:rsid w:val="00A93FBA"/>
    <w:rsid w:val="00AA1594"/>
    <w:rsid w:val="00AA20DE"/>
    <w:rsid w:val="00AA2332"/>
    <w:rsid w:val="00AB079D"/>
    <w:rsid w:val="00AB1CF0"/>
    <w:rsid w:val="00AB286E"/>
    <w:rsid w:val="00AB3182"/>
    <w:rsid w:val="00AB3F50"/>
    <w:rsid w:val="00AB4A56"/>
    <w:rsid w:val="00AB6B90"/>
    <w:rsid w:val="00AC0D42"/>
    <w:rsid w:val="00AC2BE7"/>
    <w:rsid w:val="00AC3347"/>
    <w:rsid w:val="00AD2F00"/>
    <w:rsid w:val="00AE124B"/>
    <w:rsid w:val="00AE42ED"/>
    <w:rsid w:val="00AF210B"/>
    <w:rsid w:val="00B005D8"/>
    <w:rsid w:val="00B02122"/>
    <w:rsid w:val="00B04ABF"/>
    <w:rsid w:val="00B07F72"/>
    <w:rsid w:val="00B16A91"/>
    <w:rsid w:val="00B21AD0"/>
    <w:rsid w:val="00B22967"/>
    <w:rsid w:val="00B22F39"/>
    <w:rsid w:val="00B2410A"/>
    <w:rsid w:val="00B245F7"/>
    <w:rsid w:val="00B302A1"/>
    <w:rsid w:val="00B33A71"/>
    <w:rsid w:val="00B42910"/>
    <w:rsid w:val="00B57EBC"/>
    <w:rsid w:val="00B66873"/>
    <w:rsid w:val="00B70FA6"/>
    <w:rsid w:val="00B73CD2"/>
    <w:rsid w:val="00B73EC1"/>
    <w:rsid w:val="00B83E4E"/>
    <w:rsid w:val="00B91B7F"/>
    <w:rsid w:val="00B95247"/>
    <w:rsid w:val="00BA7721"/>
    <w:rsid w:val="00BB0426"/>
    <w:rsid w:val="00BB0B49"/>
    <w:rsid w:val="00BB1D0B"/>
    <w:rsid w:val="00BB3A80"/>
    <w:rsid w:val="00BB7443"/>
    <w:rsid w:val="00BC611D"/>
    <w:rsid w:val="00BC6671"/>
    <w:rsid w:val="00BD3723"/>
    <w:rsid w:val="00BE4C05"/>
    <w:rsid w:val="00BE4DE1"/>
    <w:rsid w:val="00BE5C3E"/>
    <w:rsid w:val="00BF16A5"/>
    <w:rsid w:val="00BF2219"/>
    <w:rsid w:val="00C00B9B"/>
    <w:rsid w:val="00C07EF8"/>
    <w:rsid w:val="00C10754"/>
    <w:rsid w:val="00C115E8"/>
    <w:rsid w:val="00C13F9D"/>
    <w:rsid w:val="00C24F91"/>
    <w:rsid w:val="00C24FD4"/>
    <w:rsid w:val="00C32C5A"/>
    <w:rsid w:val="00C35337"/>
    <w:rsid w:val="00C36099"/>
    <w:rsid w:val="00C402BB"/>
    <w:rsid w:val="00C421FB"/>
    <w:rsid w:val="00C50C25"/>
    <w:rsid w:val="00C51A7A"/>
    <w:rsid w:val="00C51EA3"/>
    <w:rsid w:val="00C5225D"/>
    <w:rsid w:val="00C540AD"/>
    <w:rsid w:val="00C566F0"/>
    <w:rsid w:val="00C57C86"/>
    <w:rsid w:val="00C62E68"/>
    <w:rsid w:val="00C72F3C"/>
    <w:rsid w:val="00C73616"/>
    <w:rsid w:val="00C74D0A"/>
    <w:rsid w:val="00C93D49"/>
    <w:rsid w:val="00CA157F"/>
    <w:rsid w:val="00CA3FA1"/>
    <w:rsid w:val="00CA69A6"/>
    <w:rsid w:val="00CA6D13"/>
    <w:rsid w:val="00CB2444"/>
    <w:rsid w:val="00CB5669"/>
    <w:rsid w:val="00CB6094"/>
    <w:rsid w:val="00CC1291"/>
    <w:rsid w:val="00CC4210"/>
    <w:rsid w:val="00CD0B41"/>
    <w:rsid w:val="00CD0D7F"/>
    <w:rsid w:val="00CD4469"/>
    <w:rsid w:val="00CE0788"/>
    <w:rsid w:val="00CE1D6D"/>
    <w:rsid w:val="00CE6609"/>
    <w:rsid w:val="00CF01F3"/>
    <w:rsid w:val="00CF7B2F"/>
    <w:rsid w:val="00D003A9"/>
    <w:rsid w:val="00D0122F"/>
    <w:rsid w:val="00D01EB0"/>
    <w:rsid w:val="00D16BA2"/>
    <w:rsid w:val="00D22EC6"/>
    <w:rsid w:val="00D24BE7"/>
    <w:rsid w:val="00D3406D"/>
    <w:rsid w:val="00D45F7B"/>
    <w:rsid w:val="00D54473"/>
    <w:rsid w:val="00D5635C"/>
    <w:rsid w:val="00D6756E"/>
    <w:rsid w:val="00D7502B"/>
    <w:rsid w:val="00D76A30"/>
    <w:rsid w:val="00D836E3"/>
    <w:rsid w:val="00D85A62"/>
    <w:rsid w:val="00D90724"/>
    <w:rsid w:val="00D92EC0"/>
    <w:rsid w:val="00D9436D"/>
    <w:rsid w:val="00D94EC6"/>
    <w:rsid w:val="00D95D29"/>
    <w:rsid w:val="00DA2646"/>
    <w:rsid w:val="00DB5FA7"/>
    <w:rsid w:val="00DB6242"/>
    <w:rsid w:val="00DC5DD6"/>
    <w:rsid w:val="00DD61AF"/>
    <w:rsid w:val="00DD79A5"/>
    <w:rsid w:val="00DE29AE"/>
    <w:rsid w:val="00DF1392"/>
    <w:rsid w:val="00DF5315"/>
    <w:rsid w:val="00E00490"/>
    <w:rsid w:val="00E01A0F"/>
    <w:rsid w:val="00E035CC"/>
    <w:rsid w:val="00E04399"/>
    <w:rsid w:val="00E0515C"/>
    <w:rsid w:val="00E116EF"/>
    <w:rsid w:val="00E11782"/>
    <w:rsid w:val="00E157C7"/>
    <w:rsid w:val="00E17908"/>
    <w:rsid w:val="00E24E37"/>
    <w:rsid w:val="00E2517C"/>
    <w:rsid w:val="00E252E7"/>
    <w:rsid w:val="00E31513"/>
    <w:rsid w:val="00E42824"/>
    <w:rsid w:val="00E4700C"/>
    <w:rsid w:val="00E5175D"/>
    <w:rsid w:val="00E51D05"/>
    <w:rsid w:val="00E5244D"/>
    <w:rsid w:val="00E61BA7"/>
    <w:rsid w:val="00E64646"/>
    <w:rsid w:val="00E71D0E"/>
    <w:rsid w:val="00E72D1D"/>
    <w:rsid w:val="00E76F42"/>
    <w:rsid w:val="00E84348"/>
    <w:rsid w:val="00E949DD"/>
    <w:rsid w:val="00E96C64"/>
    <w:rsid w:val="00EA1F53"/>
    <w:rsid w:val="00EA3478"/>
    <w:rsid w:val="00EA4642"/>
    <w:rsid w:val="00EA6246"/>
    <w:rsid w:val="00EB3BAE"/>
    <w:rsid w:val="00EB74D0"/>
    <w:rsid w:val="00EC3F23"/>
    <w:rsid w:val="00EC7EC1"/>
    <w:rsid w:val="00EE6D9B"/>
    <w:rsid w:val="00EF03CA"/>
    <w:rsid w:val="00EF0D9F"/>
    <w:rsid w:val="00F02369"/>
    <w:rsid w:val="00F023C7"/>
    <w:rsid w:val="00F07B7F"/>
    <w:rsid w:val="00F202B3"/>
    <w:rsid w:val="00F2212D"/>
    <w:rsid w:val="00F3086E"/>
    <w:rsid w:val="00F34568"/>
    <w:rsid w:val="00F362F1"/>
    <w:rsid w:val="00F419B5"/>
    <w:rsid w:val="00F46699"/>
    <w:rsid w:val="00F5516B"/>
    <w:rsid w:val="00F62E05"/>
    <w:rsid w:val="00F66355"/>
    <w:rsid w:val="00F728AA"/>
    <w:rsid w:val="00F7383A"/>
    <w:rsid w:val="00F7447D"/>
    <w:rsid w:val="00F81A8A"/>
    <w:rsid w:val="00F87C4C"/>
    <w:rsid w:val="00F87CA8"/>
    <w:rsid w:val="00F90C96"/>
    <w:rsid w:val="00F9495A"/>
    <w:rsid w:val="00F94996"/>
    <w:rsid w:val="00FA1300"/>
    <w:rsid w:val="00FA4743"/>
    <w:rsid w:val="00FB345C"/>
    <w:rsid w:val="00FC255D"/>
    <w:rsid w:val="00FC6ED5"/>
    <w:rsid w:val="00FC7CA5"/>
    <w:rsid w:val="00FD7A26"/>
    <w:rsid w:val="00FE0358"/>
    <w:rsid w:val="00FE6CC1"/>
    <w:rsid w:val="00FF54BB"/>
    <w:rsid w:val="00FF6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DBA7C"/>
  <w15:chartTrackingRefBased/>
  <w15:docId w15:val="{BEF629A0-F04B-4782-A1F6-A85E7E75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441A6"/>
    <w:pPr>
      <w:tabs>
        <w:tab w:val="center" w:pos="4320"/>
        <w:tab w:val="right" w:pos="8640"/>
      </w:tabs>
    </w:pPr>
  </w:style>
  <w:style w:type="character" w:styleId="PageNumber">
    <w:name w:val="page number"/>
    <w:basedOn w:val="DefaultParagraphFont"/>
    <w:rsid w:val="008441A6"/>
  </w:style>
  <w:style w:type="paragraph" w:styleId="ListParagraph">
    <w:name w:val="List Paragraph"/>
    <w:basedOn w:val="Normal"/>
    <w:uiPriority w:val="34"/>
    <w:qFormat/>
    <w:rsid w:val="00F202B3"/>
    <w:pPr>
      <w:ind w:left="720"/>
      <w:contextualSpacing/>
    </w:pPr>
  </w:style>
  <w:style w:type="paragraph" w:styleId="Header">
    <w:name w:val="header"/>
    <w:basedOn w:val="Normal"/>
    <w:link w:val="HeaderChar"/>
    <w:rsid w:val="00772EA3"/>
    <w:pPr>
      <w:tabs>
        <w:tab w:val="center" w:pos="4680"/>
        <w:tab w:val="right" w:pos="9360"/>
      </w:tabs>
    </w:pPr>
  </w:style>
  <w:style w:type="character" w:customStyle="1" w:styleId="HeaderChar">
    <w:name w:val="Header Char"/>
    <w:basedOn w:val="DefaultParagraphFont"/>
    <w:link w:val="Header"/>
    <w:rsid w:val="00772EA3"/>
    <w:rPr>
      <w:sz w:val="24"/>
      <w:szCs w:val="24"/>
    </w:rPr>
  </w:style>
  <w:style w:type="character" w:customStyle="1" w:styleId="FooterChar">
    <w:name w:val="Footer Char"/>
    <w:basedOn w:val="DefaultParagraphFont"/>
    <w:link w:val="Footer"/>
    <w:uiPriority w:val="99"/>
    <w:rsid w:val="00772E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Chapter 11</vt:lpstr>
    </vt:vector>
  </TitlesOfParts>
  <Company>UMass Lowell</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dc:title>
  <dc:subject/>
  <dc:creator>Faculty_Staff</dc:creator>
  <cp:keywords/>
  <dc:description/>
  <cp:lastModifiedBy>Kaileigh Abreu</cp:lastModifiedBy>
  <cp:revision>2</cp:revision>
  <dcterms:created xsi:type="dcterms:W3CDTF">2017-04-17T16:27:00Z</dcterms:created>
  <dcterms:modified xsi:type="dcterms:W3CDTF">2017-04-17T16:27:00Z</dcterms:modified>
</cp:coreProperties>
</file>